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 xml:space="preserve">DATOS DEL </w:t>
      </w:r>
      <w:bookmarkStart w:id="0" w:name="_GoBack"/>
      <w:bookmarkEnd w:id="0"/>
      <w:r w:rsidRPr="0005103A">
        <w:rPr>
          <w:b/>
        </w:rPr>
        <w:t>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:rsidTr="0005103A">
        <w:tc>
          <w:tcPr>
            <w:tcW w:w="2263" w:type="dxa"/>
          </w:tcPr>
          <w:p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05103A" w:rsidTr="0005103A">
        <w:tc>
          <w:tcPr>
            <w:tcW w:w="2263" w:type="dxa"/>
          </w:tcPr>
          <w:p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:rsidR="0005103A" w:rsidRDefault="0005103A" w:rsidP="00D20857"/>
        </w:tc>
      </w:tr>
      <w:tr w:rsidR="001E458A" w:rsidTr="0005103A">
        <w:tc>
          <w:tcPr>
            <w:tcW w:w="2263" w:type="dxa"/>
          </w:tcPr>
          <w:p w:rsidR="001E458A" w:rsidRDefault="001E458A" w:rsidP="001E458A"/>
        </w:tc>
        <w:tc>
          <w:tcPr>
            <w:tcW w:w="6231" w:type="dxa"/>
          </w:tcPr>
          <w:p w:rsidR="001E458A" w:rsidRDefault="001E458A" w:rsidP="001E458A"/>
        </w:tc>
      </w:tr>
    </w:tbl>
    <w:p w:rsidR="00D20857" w:rsidRDefault="00D20857" w:rsidP="00D20857"/>
    <w:p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654982">
              <w:t>DEL PROGRAMA DE REFUERZO DEL APRENDIZAJE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</w:tbl>
    <w:p w:rsidR="001E458A" w:rsidRDefault="001E458A" w:rsidP="001E458A">
      <w:pPr>
        <w:rPr>
          <w:b/>
        </w:rPr>
      </w:pPr>
    </w:p>
    <w:p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:rsidR="0005103A" w:rsidRDefault="00B075FD" w:rsidP="00F80EC7">
      <w:pPr>
        <w:spacing w:after="0"/>
      </w:pPr>
      <w:r>
        <w:rPr>
          <w:b/>
          <w:noProof/>
          <w:lang w:eastAsia="es-ES"/>
        </w:rPr>
        <w:pict>
          <v:rect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</w:pict>
      </w:r>
      <w:r>
        <w:rPr>
          <w:noProof/>
          <w:lang w:eastAsia="es-ES"/>
        </w:rPr>
        <w:pict>
          <v:rect id="Rectángulo 4" o:spid="_x0000_s1027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</w:pic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:rsidTr="0005103A">
        <w:tc>
          <w:tcPr>
            <w:tcW w:w="8494" w:type="dxa"/>
          </w:tcPr>
          <w:p w:rsidR="0005103A" w:rsidRDefault="0005103A" w:rsidP="00D20857">
            <w:r>
              <w:t>DETALLE</w:t>
            </w:r>
          </w:p>
          <w:p w:rsidR="0005103A" w:rsidRDefault="0005103A" w:rsidP="00D20857"/>
          <w:p w:rsidR="0005103A" w:rsidRDefault="0005103A" w:rsidP="00D20857"/>
        </w:tc>
      </w:tr>
    </w:tbl>
    <w:p w:rsidR="0005103A" w:rsidRDefault="0005103A" w:rsidP="00D20857"/>
    <w:p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:rsidTr="00E80DA4">
        <w:tc>
          <w:tcPr>
            <w:tcW w:w="8272" w:type="dxa"/>
          </w:tcPr>
          <w:p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:rsidR="00E80DA4" w:rsidRDefault="00E80DA4" w:rsidP="001E458A"/>
        </w:tc>
      </w:tr>
    </w:tbl>
    <w:p w:rsidR="0005103A" w:rsidRDefault="0005103A" w:rsidP="0005103A"/>
    <w:p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3"/>
      </w:tblGrid>
      <w:tr w:rsidR="001A50ED" w:rsidTr="00FC7312">
        <w:tc>
          <w:tcPr>
            <w:tcW w:w="8494" w:type="dxa"/>
            <w:shd w:val="clear" w:color="auto" w:fill="D9D9D9" w:themeFill="background1" w:themeFillShade="D9"/>
          </w:tcPr>
          <w:p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:rsidRPr="000A5D15" w:rsidTr="00FC7312">
        <w:tc>
          <w:tcPr>
            <w:tcW w:w="8494" w:type="dxa"/>
          </w:tcPr>
          <w:p w:rsidR="000A5D15" w:rsidRPr="00233299" w:rsidRDefault="000A5D15" w:rsidP="000A5D15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299">
              <w:rPr>
                <w:b/>
              </w:rPr>
              <w:t>Léxico oral y escrito de uso común</w:t>
            </w:r>
            <w:r w:rsidRPr="00233299">
              <w:t>: Vocabulario relacionado con: el cine, la música, los viajes y el deporte.</w:t>
            </w:r>
          </w:p>
          <w:p w:rsidR="000A5D15" w:rsidRPr="00233299" w:rsidRDefault="000A5D15" w:rsidP="000A5D15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3299">
              <w:rPr>
                <w:b/>
              </w:rPr>
              <w:t xml:space="preserve">Contenidos lingüístico-discursivos: </w:t>
            </w:r>
            <w:r w:rsidRPr="00233299">
              <w:t>Aprender a utilizar el</w:t>
            </w:r>
            <w:r w:rsidRPr="00233299">
              <w:rPr>
                <w:b/>
              </w:rPr>
              <w:t xml:space="preserve"> </w:t>
            </w:r>
            <w:proofErr w:type="spellStart"/>
            <w:r w:rsidRPr="00233299">
              <w:rPr>
                <w:i/>
              </w:rPr>
              <w:t>Present</w:t>
            </w:r>
            <w:proofErr w:type="spellEnd"/>
            <w:r w:rsidRPr="00233299">
              <w:rPr>
                <w:i/>
              </w:rPr>
              <w:t xml:space="preserve"> Simple, </w:t>
            </w:r>
            <w:proofErr w:type="spellStart"/>
            <w:r w:rsidRPr="00233299">
              <w:rPr>
                <w:i/>
              </w:rPr>
              <w:t>Present</w:t>
            </w:r>
            <w:proofErr w:type="spellEnd"/>
            <w:r w:rsidRPr="00233299">
              <w:rPr>
                <w:i/>
              </w:rPr>
              <w:t xml:space="preserve"> </w:t>
            </w:r>
            <w:proofErr w:type="spellStart"/>
            <w:r w:rsidRPr="00233299">
              <w:rPr>
                <w:i/>
              </w:rPr>
              <w:t>Continuous</w:t>
            </w:r>
            <w:proofErr w:type="spellEnd"/>
            <w:r w:rsidRPr="00233299">
              <w:rPr>
                <w:i/>
              </w:rPr>
              <w:t xml:space="preserve">, </w:t>
            </w:r>
            <w:proofErr w:type="spellStart"/>
            <w:r w:rsidRPr="00233299">
              <w:rPr>
                <w:i/>
              </w:rPr>
              <w:t>Past</w:t>
            </w:r>
            <w:proofErr w:type="spellEnd"/>
            <w:r w:rsidRPr="00233299">
              <w:rPr>
                <w:i/>
              </w:rPr>
              <w:t xml:space="preserve"> Simple </w:t>
            </w:r>
            <w:r w:rsidRPr="00233299">
              <w:t xml:space="preserve">y </w:t>
            </w:r>
            <w:proofErr w:type="spellStart"/>
            <w:r w:rsidRPr="00233299">
              <w:rPr>
                <w:i/>
              </w:rPr>
              <w:t>Past</w:t>
            </w:r>
            <w:proofErr w:type="spellEnd"/>
            <w:r w:rsidRPr="00233299">
              <w:rPr>
                <w:i/>
              </w:rPr>
              <w:t xml:space="preserve"> </w:t>
            </w:r>
            <w:proofErr w:type="spellStart"/>
            <w:r w:rsidRPr="00233299">
              <w:rPr>
                <w:i/>
              </w:rPr>
              <w:t>Continuous</w:t>
            </w:r>
            <w:proofErr w:type="spellEnd"/>
            <w:r w:rsidRPr="00233299">
              <w:t xml:space="preserve">. </w:t>
            </w:r>
            <w:proofErr w:type="spellStart"/>
            <w:r w:rsidRPr="00233299">
              <w:rPr>
                <w:i/>
              </w:rPr>
              <w:t>Present</w:t>
            </w:r>
            <w:proofErr w:type="spellEnd"/>
            <w:r w:rsidRPr="00233299">
              <w:rPr>
                <w:i/>
              </w:rPr>
              <w:t xml:space="preserve"> Simple</w:t>
            </w:r>
            <w:r w:rsidRPr="00233299">
              <w:t xml:space="preserve"> y </w:t>
            </w:r>
            <w:proofErr w:type="spellStart"/>
            <w:r w:rsidRPr="00233299">
              <w:rPr>
                <w:i/>
              </w:rPr>
              <w:t>Past</w:t>
            </w:r>
            <w:proofErr w:type="spellEnd"/>
            <w:r w:rsidRPr="00233299">
              <w:rPr>
                <w:i/>
              </w:rPr>
              <w:t xml:space="preserve"> Simple</w:t>
            </w:r>
            <w:r w:rsidRPr="00233299">
              <w:t xml:space="preserve"> en Pasiva.</w:t>
            </w:r>
          </w:p>
          <w:p w:rsidR="000A5D15" w:rsidRPr="00233299" w:rsidRDefault="000A5D15" w:rsidP="000A5D15">
            <w:pPr>
              <w:pStyle w:val="Normal1"/>
              <w:widowControl w:val="0"/>
              <w:spacing w:line="240" w:lineRule="auto"/>
              <w:ind w:left="720"/>
              <w:jc w:val="both"/>
            </w:pPr>
            <w:bookmarkStart w:id="1" w:name="_gjdgxs" w:colFirst="0" w:colLast="0"/>
            <w:bookmarkEnd w:id="1"/>
            <w:r w:rsidRPr="00233299">
              <w:t xml:space="preserve">Aprender a utilizar el </w:t>
            </w:r>
            <w:proofErr w:type="spellStart"/>
            <w:r w:rsidRPr="00233299">
              <w:rPr>
                <w:i/>
              </w:rPr>
              <w:t>Present</w:t>
            </w:r>
            <w:proofErr w:type="spellEnd"/>
            <w:r w:rsidRPr="00233299">
              <w:rPr>
                <w:i/>
              </w:rPr>
              <w:t xml:space="preserve"> </w:t>
            </w:r>
            <w:proofErr w:type="spellStart"/>
            <w:r w:rsidRPr="00233299">
              <w:rPr>
                <w:i/>
              </w:rPr>
              <w:t>Perfect</w:t>
            </w:r>
            <w:proofErr w:type="spellEnd"/>
            <w:r w:rsidRPr="00233299">
              <w:rPr>
                <w:i/>
              </w:rPr>
              <w:t xml:space="preserve"> Simple</w:t>
            </w:r>
            <w:r w:rsidRPr="00233299">
              <w:t xml:space="preserve"> y el </w:t>
            </w:r>
            <w:proofErr w:type="spellStart"/>
            <w:r w:rsidRPr="00233299">
              <w:rPr>
                <w:i/>
              </w:rPr>
              <w:t>Past</w:t>
            </w:r>
            <w:proofErr w:type="spellEnd"/>
            <w:r w:rsidRPr="00233299">
              <w:rPr>
                <w:i/>
              </w:rPr>
              <w:t xml:space="preserve"> </w:t>
            </w:r>
            <w:proofErr w:type="spellStart"/>
            <w:r w:rsidRPr="00233299">
              <w:rPr>
                <w:i/>
              </w:rPr>
              <w:t>Perfect</w:t>
            </w:r>
            <w:proofErr w:type="spellEnd"/>
            <w:r w:rsidRPr="00233299">
              <w:rPr>
                <w:i/>
              </w:rPr>
              <w:t xml:space="preserve"> Simple</w:t>
            </w:r>
            <w:r w:rsidRPr="00233299">
              <w:t xml:space="preserve">. </w:t>
            </w:r>
          </w:p>
          <w:p w:rsidR="000A5D15" w:rsidRPr="00233299" w:rsidRDefault="000A5D15" w:rsidP="000A5D15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299">
              <w:rPr>
                <w:b/>
              </w:rPr>
              <w:t>Léxico oral y escrito de uso común</w:t>
            </w:r>
            <w:r w:rsidRPr="00233299">
              <w:t>: Vocabulario relacionado con: los animales, vida urbana, salud, la alimentación (comida y nutrición),  partes del cuerpo y adjetivos.</w:t>
            </w:r>
          </w:p>
          <w:p w:rsidR="000A5D15" w:rsidRPr="00233299" w:rsidRDefault="000A5D15" w:rsidP="000A5D15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jc w:val="both"/>
            </w:pPr>
            <w:r w:rsidRPr="00233299">
              <w:rPr>
                <w:b/>
              </w:rPr>
              <w:t xml:space="preserve">Contenidos lingüístico-discursivos: </w:t>
            </w:r>
          </w:p>
          <w:p w:rsidR="000A5D15" w:rsidRPr="00233299" w:rsidRDefault="000A5D15" w:rsidP="000A5D15">
            <w:pPr>
              <w:pStyle w:val="Normal1"/>
              <w:widowControl w:val="0"/>
              <w:spacing w:line="240" w:lineRule="auto"/>
              <w:ind w:left="720"/>
              <w:jc w:val="both"/>
            </w:pPr>
            <w:r w:rsidRPr="00233299">
              <w:t xml:space="preserve">Aprender a utilizar el </w:t>
            </w:r>
            <w:proofErr w:type="spellStart"/>
            <w:r w:rsidRPr="00233299">
              <w:t>Future</w:t>
            </w:r>
            <w:proofErr w:type="spellEnd"/>
            <w:r w:rsidRPr="00233299">
              <w:t xml:space="preserve"> tense: </w:t>
            </w:r>
            <w:proofErr w:type="spellStart"/>
            <w:r w:rsidRPr="00233299">
              <w:rPr>
                <w:i/>
              </w:rPr>
              <w:t>will</w:t>
            </w:r>
            <w:proofErr w:type="spellEnd"/>
            <w:r w:rsidRPr="00233299">
              <w:t xml:space="preserve"> y </w:t>
            </w:r>
            <w:r w:rsidRPr="00233299">
              <w:rPr>
                <w:i/>
              </w:rPr>
              <w:t xml:space="preserve">be </w:t>
            </w:r>
            <w:proofErr w:type="spellStart"/>
            <w:r w:rsidRPr="00233299">
              <w:rPr>
                <w:i/>
              </w:rPr>
              <w:t>going</w:t>
            </w:r>
            <w:proofErr w:type="spellEnd"/>
            <w:r w:rsidRPr="00233299">
              <w:rPr>
                <w:i/>
              </w:rPr>
              <w:t xml:space="preserve"> to</w:t>
            </w:r>
            <w:r w:rsidRPr="00233299">
              <w:t xml:space="preserve"> así como la condicional primera y segunda.</w:t>
            </w:r>
          </w:p>
          <w:p w:rsidR="000A5D15" w:rsidRPr="00233299" w:rsidRDefault="000A5D15" w:rsidP="000A5D15">
            <w:pPr>
              <w:pStyle w:val="Normal1"/>
              <w:widowControl w:val="0"/>
              <w:spacing w:line="240" w:lineRule="auto"/>
              <w:ind w:left="720"/>
              <w:jc w:val="both"/>
            </w:pPr>
            <w:r w:rsidRPr="00233299">
              <w:t>Aprender a usar los verbos modales (</w:t>
            </w:r>
            <w:proofErr w:type="spellStart"/>
            <w:r w:rsidRPr="00233299">
              <w:rPr>
                <w:i/>
              </w:rPr>
              <w:t>must</w:t>
            </w:r>
            <w:proofErr w:type="spellEnd"/>
            <w:r w:rsidRPr="00233299">
              <w:rPr>
                <w:i/>
              </w:rPr>
              <w:t xml:space="preserve">, </w:t>
            </w:r>
            <w:proofErr w:type="spellStart"/>
            <w:r w:rsidRPr="00233299">
              <w:rPr>
                <w:i/>
              </w:rPr>
              <w:t>have</w:t>
            </w:r>
            <w:proofErr w:type="spellEnd"/>
            <w:r w:rsidRPr="00233299">
              <w:rPr>
                <w:i/>
              </w:rPr>
              <w:t xml:space="preserve"> to, </w:t>
            </w:r>
            <w:proofErr w:type="spellStart"/>
            <w:r w:rsidRPr="00233299">
              <w:rPr>
                <w:i/>
              </w:rPr>
              <w:t>need</w:t>
            </w:r>
            <w:proofErr w:type="spellEnd"/>
            <w:r w:rsidRPr="00233299">
              <w:rPr>
                <w:i/>
              </w:rPr>
              <w:t xml:space="preserve"> to, </w:t>
            </w:r>
            <w:proofErr w:type="spellStart"/>
            <w:r w:rsidRPr="00233299">
              <w:rPr>
                <w:i/>
              </w:rPr>
              <w:t>should</w:t>
            </w:r>
            <w:proofErr w:type="spellEnd"/>
            <w:r w:rsidRPr="00233299">
              <w:rPr>
                <w:i/>
              </w:rPr>
              <w:t xml:space="preserve">, can, </w:t>
            </w:r>
            <w:proofErr w:type="spellStart"/>
            <w:r w:rsidRPr="00233299">
              <w:rPr>
                <w:i/>
              </w:rPr>
              <w:t>could</w:t>
            </w:r>
            <w:proofErr w:type="spellEnd"/>
            <w:r w:rsidRPr="00233299">
              <w:rPr>
                <w:i/>
              </w:rPr>
              <w:t xml:space="preserve">, be </w:t>
            </w:r>
            <w:proofErr w:type="spellStart"/>
            <w:r w:rsidRPr="00233299">
              <w:rPr>
                <w:i/>
              </w:rPr>
              <w:t>able</w:t>
            </w:r>
            <w:proofErr w:type="spellEnd"/>
            <w:r w:rsidRPr="00233299">
              <w:rPr>
                <w:i/>
              </w:rPr>
              <w:t xml:space="preserve"> to, </w:t>
            </w:r>
            <w:proofErr w:type="spellStart"/>
            <w:r w:rsidRPr="00233299">
              <w:rPr>
                <w:i/>
              </w:rPr>
              <w:t>may</w:t>
            </w:r>
            <w:proofErr w:type="spellEnd"/>
            <w:r w:rsidRPr="00233299">
              <w:rPr>
                <w:i/>
              </w:rPr>
              <w:t xml:space="preserve">, </w:t>
            </w:r>
            <w:proofErr w:type="spellStart"/>
            <w:r w:rsidRPr="00233299">
              <w:rPr>
                <w:i/>
              </w:rPr>
              <w:t>might</w:t>
            </w:r>
            <w:proofErr w:type="spellEnd"/>
            <w:r w:rsidRPr="00233299">
              <w:rPr>
                <w:i/>
              </w:rPr>
              <w:t>)</w:t>
            </w:r>
            <w:r w:rsidRPr="00233299">
              <w:t xml:space="preserve"> así como el uso de los adverbios comparativos.</w:t>
            </w:r>
          </w:p>
          <w:p w:rsidR="000A5D15" w:rsidRPr="00233299" w:rsidRDefault="000A5D15" w:rsidP="000A5D15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jc w:val="both"/>
            </w:pPr>
            <w:r w:rsidRPr="00233299">
              <w:rPr>
                <w:b/>
              </w:rPr>
              <w:t>Léxico oral y escrito de uso común:</w:t>
            </w:r>
          </w:p>
          <w:p w:rsidR="000A5D15" w:rsidRPr="00233299" w:rsidRDefault="000A5D15" w:rsidP="000A5D15">
            <w:pPr>
              <w:pStyle w:val="Normal1"/>
              <w:widowControl w:val="0"/>
              <w:spacing w:line="240" w:lineRule="auto"/>
              <w:ind w:left="720"/>
              <w:jc w:val="both"/>
            </w:pPr>
            <w:r w:rsidRPr="00233299">
              <w:t>Léxico relacionado con crímenes, viajes al extranjero, moda y actividades comerciales.</w:t>
            </w:r>
          </w:p>
          <w:p w:rsidR="000A5D15" w:rsidRPr="00233299" w:rsidRDefault="000A5D15" w:rsidP="000A5D15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b/>
              </w:rPr>
            </w:pPr>
            <w:r w:rsidRPr="00233299">
              <w:rPr>
                <w:b/>
              </w:rPr>
              <w:t>Contenidos lingüístico-discursivos:</w:t>
            </w:r>
          </w:p>
          <w:p w:rsidR="001A50ED" w:rsidRPr="000A5D15" w:rsidRDefault="000A5D15" w:rsidP="00233299">
            <w:pPr>
              <w:pStyle w:val="Normal1"/>
              <w:widowControl w:val="0"/>
              <w:spacing w:line="240" w:lineRule="auto"/>
              <w:ind w:left="720"/>
              <w:jc w:val="both"/>
            </w:pPr>
            <w:r w:rsidRPr="00233299">
              <w:t xml:space="preserve">Aprender a usar los verbos en gerundio e infinitivo, los pronombres relativos, las oraciones de relativo y </w:t>
            </w:r>
            <w:proofErr w:type="spellStart"/>
            <w:r w:rsidRPr="00233299">
              <w:rPr>
                <w:i/>
              </w:rPr>
              <w:t>reported</w:t>
            </w:r>
            <w:proofErr w:type="spellEnd"/>
            <w:r w:rsidRPr="00233299">
              <w:rPr>
                <w:i/>
              </w:rPr>
              <w:t xml:space="preserve"> </w:t>
            </w:r>
            <w:proofErr w:type="spellStart"/>
            <w:r w:rsidRPr="00233299">
              <w:rPr>
                <w:i/>
              </w:rPr>
              <w:t>speech</w:t>
            </w:r>
            <w:proofErr w:type="spellEnd"/>
            <w:r w:rsidRPr="00233299">
              <w:t xml:space="preserve"> (</w:t>
            </w:r>
            <w:proofErr w:type="spellStart"/>
            <w:r w:rsidRPr="00233299">
              <w:rPr>
                <w:i/>
              </w:rPr>
              <w:t>reported</w:t>
            </w:r>
            <w:proofErr w:type="spellEnd"/>
            <w:r w:rsidRPr="00233299">
              <w:rPr>
                <w:i/>
              </w:rPr>
              <w:t xml:space="preserve"> </w:t>
            </w:r>
            <w:proofErr w:type="spellStart"/>
            <w:r w:rsidRPr="00233299">
              <w:rPr>
                <w:i/>
              </w:rPr>
              <w:t>statements</w:t>
            </w:r>
            <w:proofErr w:type="spellEnd"/>
            <w:r w:rsidRPr="00233299">
              <w:rPr>
                <w:i/>
              </w:rPr>
              <w:t xml:space="preserve">, </w:t>
            </w:r>
            <w:proofErr w:type="spellStart"/>
            <w:r w:rsidRPr="00233299">
              <w:rPr>
                <w:i/>
              </w:rPr>
              <w:t>reported</w:t>
            </w:r>
            <w:proofErr w:type="spellEnd"/>
            <w:r w:rsidRPr="00233299">
              <w:rPr>
                <w:i/>
              </w:rPr>
              <w:t xml:space="preserve"> </w:t>
            </w:r>
            <w:proofErr w:type="spellStart"/>
            <w:r w:rsidRPr="00233299">
              <w:rPr>
                <w:i/>
              </w:rPr>
              <w:t>questions</w:t>
            </w:r>
            <w:proofErr w:type="spellEnd"/>
            <w:r w:rsidRPr="00233299">
              <w:rPr>
                <w:i/>
              </w:rPr>
              <w:t xml:space="preserve"> and </w:t>
            </w:r>
            <w:proofErr w:type="spellStart"/>
            <w:r w:rsidRPr="00233299">
              <w:rPr>
                <w:i/>
              </w:rPr>
              <w:t>reported</w:t>
            </w:r>
            <w:proofErr w:type="spellEnd"/>
            <w:r w:rsidRPr="00233299">
              <w:rPr>
                <w:i/>
              </w:rPr>
              <w:t xml:space="preserve"> </w:t>
            </w:r>
            <w:proofErr w:type="spellStart"/>
            <w:r w:rsidRPr="00233299">
              <w:rPr>
                <w:i/>
              </w:rPr>
              <w:t>orders</w:t>
            </w:r>
            <w:proofErr w:type="spellEnd"/>
            <w:r w:rsidRPr="00233299">
              <w:t>)</w:t>
            </w:r>
          </w:p>
        </w:tc>
      </w:tr>
      <w:tr w:rsidR="00FC7312" w:rsidTr="00FC7312">
        <w:tc>
          <w:tcPr>
            <w:tcW w:w="8494" w:type="dxa"/>
          </w:tcPr>
          <w:p w:rsidR="00FC7312" w:rsidRDefault="00FC7312" w:rsidP="004F6164">
            <w:pPr>
              <w:spacing w:line="312" w:lineRule="auto"/>
            </w:pPr>
            <w:r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pararepasar las actividades, prepararexámenes…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:rsidR="00FC7312" w:rsidRDefault="00FC7312" w:rsidP="004F6164"/>
        </w:tc>
      </w:tr>
    </w:tbl>
    <w:p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6246"/>
      </w:tblGrid>
      <w:tr w:rsidR="001A50ED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delantede él/ella, indicándole los errorescometidos y su forma correcta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interésen el proceso que en el resultadofinal. Premiar el esfuerzo y elproceso, no solo el resultado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vocabulariomás significativo del tema en lapizarra antes de la explicación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seformularán de tal modo que elprofesor/a puede estar seguro deque el alumno/a las ha entendido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equilibradamentetareas individuales, en pequeño ygran grupo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quepermitan distintas formas derespuesta: escritas, orales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C7312" w:rsidRDefault="00FC7312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lastRenderedPageBreak/>
              <w:t>DE REFUERZO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</w:tbl>
    <w:p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:rsidTr="00140256">
        <w:tc>
          <w:tcPr>
            <w:tcW w:w="8494" w:type="dxa"/>
            <w:shd w:val="clear" w:color="auto" w:fill="D9D9D9" w:themeFill="background1" w:themeFillShade="D9"/>
          </w:tcPr>
          <w:p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:rsidTr="00416D26">
        <w:tc>
          <w:tcPr>
            <w:tcW w:w="8494" w:type="dxa"/>
            <w:shd w:val="clear" w:color="auto" w:fill="auto"/>
          </w:tcPr>
          <w:p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:rsidTr="00140256">
        <w:tc>
          <w:tcPr>
            <w:tcW w:w="8494" w:type="dxa"/>
          </w:tcPr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:rsidR="00E80DA4" w:rsidRDefault="00E80DA4" w:rsidP="004F6164">
            <w:pPr>
              <w:spacing w:after="0"/>
            </w:pPr>
          </w:p>
        </w:tc>
      </w:tr>
    </w:tbl>
    <w:p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:rsidTr="007D69C9">
        <w:trPr>
          <w:trHeight w:val="1117"/>
        </w:trPr>
        <w:tc>
          <w:tcPr>
            <w:tcW w:w="8523" w:type="dxa"/>
          </w:tcPr>
          <w:p w:rsidR="007D69C9" w:rsidRDefault="007D69C9" w:rsidP="00140256"/>
          <w:p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:rsidR="007D69C9" w:rsidRDefault="007D69C9" w:rsidP="00140256"/>
          <w:p w:rsidR="007D69C9" w:rsidRDefault="007D69C9" w:rsidP="00140256"/>
        </w:tc>
      </w:tr>
    </w:tbl>
    <w:p w:rsidR="00A552DC" w:rsidRDefault="00A552DC" w:rsidP="007D69C9"/>
    <w:p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:rsidR="00416D26" w:rsidRDefault="00416D26" w:rsidP="007D69C9"/>
          <w:p w:rsidR="00416D26" w:rsidRDefault="00416D26" w:rsidP="007D69C9"/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:rsidR="00416D26" w:rsidRDefault="00416D26" w:rsidP="007D69C9"/>
        </w:tc>
      </w:tr>
    </w:tbl>
    <w:p w:rsidR="00EF1030" w:rsidRPr="007D69C9" w:rsidRDefault="00EF1030" w:rsidP="007D69C9"/>
    <w:sectPr w:rsidR="00EF1030" w:rsidRPr="007D69C9" w:rsidSect="00A64D60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FD" w:rsidRDefault="00B075FD" w:rsidP="00E90FB8">
      <w:pPr>
        <w:spacing w:after="0" w:line="240" w:lineRule="auto"/>
      </w:pPr>
      <w:r>
        <w:separator/>
      </w:r>
    </w:p>
  </w:endnote>
  <w:endnote w:type="continuationSeparator" w:id="0">
    <w:p w:rsidR="00B075FD" w:rsidRDefault="00B075FD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FD" w:rsidRDefault="00B075FD" w:rsidP="00E90FB8">
      <w:pPr>
        <w:spacing w:after="0" w:line="240" w:lineRule="auto"/>
      </w:pPr>
      <w:r>
        <w:separator/>
      </w:r>
    </w:p>
  </w:footnote>
  <w:footnote w:type="continuationSeparator" w:id="0">
    <w:p w:rsidR="00B075FD" w:rsidRDefault="00B075FD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B075F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857AAB" w:rsidTr="00B055AA">
      <w:tc>
        <w:tcPr>
          <w:tcW w:w="1413" w:type="dxa"/>
          <w:vMerge w:val="restart"/>
        </w:tcPr>
        <w:p w:rsidR="00857AAB" w:rsidRDefault="00857AAB" w:rsidP="00857AA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76C38BE7" wp14:editId="46DB2044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:rsidR="00857AAB" w:rsidRPr="000565AC" w:rsidRDefault="00857AAB" w:rsidP="00857AAB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:rsidR="00857AAB" w:rsidRDefault="00857AAB" w:rsidP="00857AA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F71BA93" wp14:editId="290F8C7E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57AAB" w:rsidTr="00B055AA">
      <w:tc>
        <w:tcPr>
          <w:tcW w:w="1413" w:type="dxa"/>
          <w:vMerge/>
        </w:tcPr>
        <w:p w:rsidR="00857AAB" w:rsidRDefault="00857AAB" w:rsidP="00857AAB">
          <w:pPr>
            <w:pStyle w:val="Encabezado"/>
            <w:jc w:val="center"/>
          </w:pPr>
        </w:p>
      </w:tc>
      <w:tc>
        <w:tcPr>
          <w:tcW w:w="5386" w:type="dxa"/>
        </w:tcPr>
        <w:p w:rsidR="00857AAB" w:rsidRDefault="00857AAB" w:rsidP="00857AAB">
          <w:pPr>
            <w:pStyle w:val="Encabezado"/>
            <w:jc w:val="center"/>
          </w:pPr>
          <w:r>
            <w:t>DEPARTAMENTO DE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0BB6C75F652147A8B870B1891D3E7B4E"/>
              </w:placeholder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ARTE_PLÁSTICA" w:value="ARTE_PLÁSTICA"/>
                <w:listItem w:displayText="IDIOMAS_FRANCÉS" w:value="IDIOMAS_FRANCÉS"/>
                <w:listItem w:displayText="IDIOMAS_INGLÉS" w:value="IDIOMAS_INGLÉS"/>
                <w:listItem w:displayText="ARTE_MÚSICA" w:value="ARTE_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Content>
              <w:r>
                <w:rPr>
                  <w:b/>
                  <w:bCs/>
                </w:rPr>
                <w:t>IDIOMAS_INGLÉS</w:t>
              </w:r>
            </w:sdtContent>
          </w:sdt>
        </w:p>
      </w:tc>
      <w:tc>
        <w:tcPr>
          <w:tcW w:w="1695" w:type="dxa"/>
          <w:vMerge/>
        </w:tcPr>
        <w:p w:rsidR="00857AAB" w:rsidRDefault="00857AAB" w:rsidP="00857AAB">
          <w:pPr>
            <w:pStyle w:val="Encabezado"/>
            <w:jc w:val="center"/>
          </w:pPr>
        </w:p>
      </w:tc>
    </w:tr>
    <w:tr w:rsidR="00857AAB" w:rsidTr="00B055AA">
      <w:tc>
        <w:tcPr>
          <w:tcW w:w="1413" w:type="dxa"/>
          <w:vMerge/>
        </w:tcPr>
        <w:p w:rsidR="00857AAB" w:rsidRDefault="00857AAB" w:rsidP="00857AAB">
          <w:pPr>
            <w:pStyle w:val="Encabezado"/>
            <w:jc w:val="center"/>
          </w:pPr>
        </w:p>
      </w:tc>
      <w:tc>
        <w:tcPr>
          <w:tcW w:w="5386" w:type="dxa"/>
        </w:tcPr>
        <w:p w:rsidR="00857AAB" w:rsidRDefault="00857AAB" w:rsidP="00857AAB">
          <w:pPr>
            <w:pStyle w:val="Encabezado"/>
            <w:jc w:val="center"/>
          </w:pPr>
          <w:r>
            <w:t xml:space="preserve">NIVEL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0BB6C75F652147A8B870B1891D3E7B4E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Content>
              <w:r>
                <w:rPr>
                  <w:b/>
                  <w:bCs/>
                </w:rPr>
                <w:t xml:space="preserve">3º ESO </w:t>
              </w:r>
            </w:sdtContent>
          </w:sdt>
        </w:p>
      </w:tc>
      <w:tc>
        <w:tcPr>
          <w:tcW w:w="1695" w:type="dxa"/>
          <w:vMerge/>
        </w:tcPr>
        <w:p w:rsidR="00857AAB" w:rsidRDefault="00857AAB" w:rsidP="00857AAB">
          <w:pPr>
            <w:pStyle w:val="Encabezado"/>
            <w:jc w:val="center"/>
          </w:pPr>
        </w:p>
      </w:tc>
    </w:tr>
  </w:tbl>
  <w:p w:rsidR="00E90FB8" w:rsidRDefault="00B075FD" w:rsidP="000565AC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B075F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5A5"/>
    <w:multiLevelType w:val="multilevel"/>
    <w:tmpl w:val="5C3002D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543364"/>
    <w:multiLevelType w:val="multilevel"/>
    <w:tmpl w:val="5C50E7B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5A3CD1"/>
    <w:multiLevelType w:val="multilevel"/>
    <w:tmpl w:val="AF8E5B2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B8"/>
    <w:rsid w:val="0005103A"/>
    <w:rsid w:val="000565AC"/>
    <w:rsid w:val="00094155"/>
    <w:rsid w:val="00094A75"/>
    <w:rsid w:val="000A2B03"/>
    <w:rsid w:val="000A5D15"/>
    <w:rsid w:val="001948C6"/>
    <w:rsid w:val="001A50ED"/>
    <w:rsid w:val="001E458A"/>
    <w:rsid w:val="00207F18"/>
    <w:rsid w:val="0022599D"/>
    <w:rsid w:val="00233299"/>
    <w:rsid w:val="00283A65"/>
    <w:rsid w:val="00416D26"/>
    <w:rsid w:val="004747F5"/>
    <w:rsid w:val="004C3759"/>
    <w:rsid w:val="0054224C"/>
    <w:rsid w:val="00654982"/>
    <w:rsid w:val="00670A1A"/>
    <w:rsid w:val="0076735F"/>
    <w:rsid w:val="007D69C9"/>
    <w:rsid w:val="00857AAB"/>
    <w:rsid w:val="008A4968"/>
    <w:rsid w:val="00A25FEC"/>
    <w:rsid w:val="00A552DC"/>
    <w:rsid w:val="00A64D60"/>
    <w:rsid w:val="00B06D39"/>
    <w:rsid w:val="00B075FD"/>
    <w:rsid w:val="00BB6D99"/>
    <w:rsid w:val="00CB5774"/>
    <w:rsid w:val="00CE513C"/>
    <w:rsid w:val="00D20857"/>
    <w:rsid w:val="00D62484"/>
    <w:rsid w:val="00D96DAF"/>
    <w:rsid w:val="00E80DA4"/>
    <w:rsid w:val="00E90FB8"/>
    <w:rsid w:val="00EE238A"/>
    <w:rsid w:val="00EF1030"/>
    <w:rsid w:val="00F80EC7"/>
    <w:rsid w:val="00F97E55"/>
    <w:rsid w:val="00FC7312"/>
    <w:rsid w:val="00FE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27E2B32-6A6B-40FC-A3A4-EBF0FC24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D3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06D39"/>
    <w:pPr>
      <w:spacing w:after="0" w:line="276" w:lineRule="auto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B6C75F652147A8B870B1891D3E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97B1-C854-4B0F-8814-9047DC8C4022}"/>
      </w:docPartPr>
      <w:docPartBody>
        <w:p w:rsidR="00000000" w:rsidRDefault="00F673F4" w:rsidP="00F673F4">
          <w:pPr>
            <w:pStyle w:val="0BB6C75F652147A8B870B1891D3E7B4E"/>
          </w:pPr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1040"/>
    <w:rsid w:val="00090E96"/>
    <w:rsid w:val="003F1040"/>
    <w:rsid w:val="006965DF"/>
    <w:rsid w:val="00853B3C"/>
    <w:rsid w:val="008E33E2"/>
    <w:rsid w:val="00962E9E"/>
    <w:rsid w:val="00A5431F"/>
    <w:rsid w:val="00AF546E"/>
    <w:rsid w:val="00CF4416"/>
    <w:rsid w:val="00F6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73F4"/>
    <w:rPr>
      <w:color w:val="808080"/>
    </w:rPr>
  </w:style>
  <w:style w:type="paragraph" w:customStyle="1" w:styleId="0BB6C75F652147A8B870B1891D3E7B4E">
    <w:name w:val="0BB6C75F652147A8B870B1891D3E7B4E"/>
    <w:rsid w:val="00F67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36BB-33DB-4AD7-B31C-894AF77A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8</cp:revision>
  <dcterms:created xsi:type="dcterms:W3CDTF">2020-10-16T11:25:00Z</dcterms:created>
  <dcterms:modified xsi:type="dcterms:W3CDTF">2021-10-10T07:48:00Z</dcterms:modified>
</cp:coreProperties>
</file>