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EB013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8630646" w14:textId="77777777" w:rsidR="00EB0135" w:rsidRDefault="00EB0135" w:rsidP="00EB013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EB013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EB013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B1A0510" w14:textId="77777777" w:rsidR="00EB0135" w:rsidRDefault="00EB0135" w:rsidP="00EB013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EB013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EB013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F4C5361" w14:textId="77777777" w:rsidR="00EB0135" w:rsidRDefault="00EB0135" w:rsidP="00EB013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E95438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EB013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EB013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EB013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EB013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EB013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D5DDB" w14:paraId="164377F7" w14:textId="77777777" w:rsidTr="00021B34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4723EE07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86F5DA8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68CB12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CD5DDB" w14:paraId="03A610ED" w14:textId="77777777" w:rsidTr="00021B34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ED1D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5E35B8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C3FB8ED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D5DDB" w14:paraId="56868061" w14:textId="77777777" w:rsidTr="00021B34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C0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C054" w14:textId="77777777" w:rsidR="00CD5DDB" w:rsidRDefault="00CD5DDB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A1D0520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65A4F5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1A3086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21B34" w14:paraId="73EB6411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F7FA16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1C03C" w14:textId="78792DBC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Identificar el sentido general, la información esencial, los puntos principales y los detalles más relevantes en textos orales breves o de una longitud media, transmitidos de viva voz o por medios técnicos, claramente estructurados y articulados a una velocidad lenta o media, en un registro formal, informal o neutro, y que traten de aspectos concretos de temas generales, sobre asuntos cotidianos en situaciones corrientes o menos habituales, o sobre los propios intereses en los ámbitos personal, público, educativo y ocupacional, siempre que las condiciones acústicas no distorsionen el mensaje y se pueda volver a escuchar lo dicho.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789803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6C84B5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2BD085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5ABB5414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AD3A4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4610F9" w14:textId="5BDC6C66" w:rsidR="00021B34" w:rsidRDefault="00021B34" w:rsidP="00021B34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y saber aplicar las estrategias adecuadas para la comprensión del sentido general, la información esencial, los puntos e ideas principales o los detalles relevantes del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5E47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1B8CEA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F9D05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4083B5BD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956A5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1E6F98" w14:textId="32375C7F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 Conocer y utilizar para la compresión del texto los aspectos socioculturales y sociolingüísticos relativos a la vida cotidiana (hábitos y actividades de estudio, trabajo y ocio), condiciones de vida y entorno y relaciones interpersonales (entre hombres y mujeres, en el trabajo, en el centro educativo, en las instituciones), comportamientos (gestos, expresiones faciales, uso de la voz, contacto visual), y convenciones sociales (actitudes, valores).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BCCB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D99905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D02E0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47EC7F84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DFE7A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3C6E343" w14:textId="10E44D01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Distinguir la función o funciones más relevantes del texto y un repertorio de sus exponentes más comunes, así como patrones discursivos de uso frecuente relativos a la organización y ampliación de información. </w:t>
            </w:r>
            <w:r>
              <w:rPr>
                <w:color w:val="000000"/>
              </w:rPr>
              <w:t xml:space="preserve">(por </w:t>
            </w:r>
            <w:proofErr w:type="gramStart"/>
            <w:r>
              <w:rPr>
                <w:color w:val="000000"/>
              </w:rPr>
              <w:t>ejemplo</w:t>
            </w:r>
            <w:proofErr w:type="gramEnd"/>
            <w:r>
              <w:rPr>
                <w:color w:val="000000"/>
              </w:rPr>
              <w:t xml:space="preserve"> nueva frente a conocida, o ejemplificación).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942E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586F4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B2156B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65F3BC84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E4B60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F282AE6" w14:textId="216AE32D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Identificar y aplicar a la comprensión del texto los conocimientos sobre los constituyentes y la organización de patrones sintácticos y discursivos de uso frecuente en la comunicación oral, así como sus significados asociados (p. ej. una estructura interrogativa para expresar interés).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0272CC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FAF39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60E9BD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73A8527F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41162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6BB8FE" w14:textId="1C99F796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léxico oral de uso común relativo a asuntos cotidianos y a temas generales o relacionados con los propios intereses, estudios y ocupaciones, y un repertorio limitado de expresiones de uso muy frecuente, cuando el contexto o el apoyo visual facilitan la comprensión.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A49A53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C148E2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15BAB5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08F825D4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1BA71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0A459B" w14:textId="59BBFED9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Discriminar patrones sonoros, acentuales, rítmicos y de entonación de uso común e intenciones comunicativas generales relacionados con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D533B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0EC517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ABE836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35D8DFFC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CFF10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5FAB62" w14:textId="1C2C9E01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Producir textos de extensión breve o media tanto cara a cara como por teléfono u otros medios técnicos, en un registro formal, neutro o informal, en los que se intercambian información y opiniones, se justifican brevemente los motivos de acciones y planes, y se formulan hipótesis, aunque se produzcan pausas para </w:t>
            </w:r>
            <w:r w:rsidRPr="006548B4">
              <w:rPr>
                <w:color w:val="000000"/>
              </w:rPr>
              <w:lastRenderedPageBreak/>
              <w:t xml:space="preserve">planificar lo que se va a decir y en ocasiones haya que formular el mensaje en términos más sencillos y repetir o reelaborar lo dicho para ayudar a la comprensión del interlocutor.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ADC2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9CDFB0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3E5894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29070D13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15A58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57D1EB7" w14:textId="76B657AA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y saber aplicar las estrategias más adecuadas para producir textos orales </w:t>
            </w:r>
            <w:proofErr w:type="spellStart"/>
            <w:r w:rsidRPr="006548B4">
              <w:rPr>
                <w:color w:val="000000"/>
              </w:rPr>
              <w:t>monológicos</w:t>
            </w:r>
            <w:proofErr w:type="spellEnd"/>
            <w:r w:rsidRPr="006548B4">
              <w:rPr>
                <w:color w:val="000000"/>
              </w:rPr>
              <w:t xml:space="preserve"> o dialogados breves o de longitud media, y de estructura simple y clara, recurriendo entre otros a procedimientos como la reformulación en términos más sencillos, de lo que se quiere expresar cuando no se dispone de estructuras o léxico más complejos en situaciones comunicativas más específicas.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101C0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115386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BE210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591A0279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8D5677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3ACE6C" w14:textId="67EEF0E9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Incorporar a la producción del texto oral </w:t>
            </w:r>
            <w:proofErr w:type="spellStart"/>
            <w:r w:rsidRPr="006548B4">
              <w:rPr>
                <w:color w:val="000000"/>
              </w:rPr>
              <w:t>monológico</w:t>
            </w:r>
            <w:proofErr w:type="spellEnd"/>
            <w:r w:rsidRPr="006548B4">
              <w:rPr>
                <w:color w:val="000000"/>
              </w:rPr>
              <w:t xml:space="preserve"> o dialógico los conocimientos socioculturales y sociolingüísticos adquiridos relativos a relaciones interpersonales y convenciones sociales en los ámbitos personal, público, educativo y ocupacional, ajustando el mensaje al destinatario y al propósito comunicativo, y mostrando la propiedad y cortesía debidas.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0DF21A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0DCCBA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CA05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5A7D69B5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C1E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65CFD5" w14:textId="28F97591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Llevar a cabo las funciones requeridas por el propósito comunicativo, utilizando un repertorio de exponentes comunes de dichas funciones y los patrones discursivos habituales necesarios para iniciar y concluir el texto </w:t>
            </w:r>
            <w:proofErr w:type="gramStart"/>
            <w:r w:rsidRPr="006548B4">
              <w:rPr>
                <w:color w:val="000000"/>
              </w:rPr>
              <w:t>adecuadamente ,</w:t>
            </w:r>
            <w:proofErr w:type="gramEnd"/>
            <w:r w:rsidRPr="006548B4">
              <w:rPr>
                <w:color w:val="000000"/>
              </w:rPr>
              <w:t xml:space="preserve"> organizar la información de manera clara o ampliarla con ejemplos.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2E855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F7E96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C31805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75B5733B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4D2231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22578AE" w14:textId="05200F4D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Mostrar un buen control sobre estructuras sintácticas y discursivas de uso más común en la comunicación oral, seleccionando entre ellas las más apropiadas en función del propósito comunicativo, del contenido del mensaje y del interlocutor.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3A4F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C9E4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C1D282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2FD81DEB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28C81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BA50442" w14:textId="39F7A55C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>Conocer y utilizar el léxico oral de uso más común relativo a asuntos cotidianos y a aspectos concretos de temas generales o relacionados con los propios intereses, estudios y ocupaciones, y un repertorio limitado de expresiones de uso frecuente en la comunicación oral.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1382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F5459C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7C1FA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781DA422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093B2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EC68A" w14:textId="6C8F9096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Pronunciar y entonar los enunciados de manera clara y comprensible, aunque a veces resulte evidente el acento extranjero o se cometa algún error de pronunciación que no interfiera en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8382C9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3D2D04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F4BDA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73A956B2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2EAA2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D429979" w14:textId="5AAAC659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Expresarse con la suficiente fluidez para que pueda seguirse sin mucha dificultad el hilo del discurso, aunque puedan producirse pausas para planificar lo que se vaya a decir y en ocasiones haya que interrumpir y reiniciar el mensaje para reformularlo en términos </w:t>
            </w:r>
            <w:proofErr w:type="gramStart"/>
            <w:r w:rsidRPr="006548B4">
              <w:rPr>
                <w:color w:val="000000"/>
              </w:rPr>
              <w:t>más sencillos y más claros</w:t>
            </w:r>
            <w:proofErr w:type="gramEnd"/>
            <w:r w:rsidRPr="006548B4">
              <w:rPr>
                <w:color w:val="000000"/>
              </w:rPr>
              <w:t xml:space="preserve"> para el interlocutor.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0681BC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ABEDC6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CDB519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322D2105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6FE9F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6F99F2" w14:textId="648827E9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Interactuar de manera sencilla pero efectiva en intercambios claramente estructurados utilizando las fórmulas para tomar o ceder el turno de palabra, aunque puedan darse ciertos desajustes en la colaboración con el interlocutor.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71C45D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6E964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B497B7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7894E8A2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9477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898FB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9F198B2" w14:textId="566FFED8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Identificar la información esencial, los puntos más importantes y detalles importantes en textos en formato impreso o en soporte digital, bien estructurados y de corta o media extensión, escritos </w:t>
            </w:r>
            <w:proofErr w:type="spellStart"/>
            <w:r w:rsidRPr="006548B4">
              <w:rPr>
                <w:color w:val="000000"/>
              </w:rPr>
              <w:t>escritos</w:t>
            </w:r>
            <w:proofErr w:type="spellEnd"/>
            <w:r w:rsidRPr="006548B4">
              <w:rPr>
                <w:color w:val="000000"/>
              </w:rPr>
              <w:t xml:space="preserve"> en registro formal, informal o neutro, que traten de asuntos cotidianos, de temas de interés o relevantes para los propios estudios u ocupaciones, y que contengan estructuras frecuentes y un léxico general de uso común.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47BB164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866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51232B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205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BEFA4B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2DB12A78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309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AD8372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29851CE" w14:textId="21907F36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Conocer y saber aplicar las estrategias más adecuadas para la comprensión del sentido general, la información esencial, los puntos e ideas principales o los detalles relevantes del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835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8717D1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622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A96773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92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F254E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010C9C5B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B708AD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8D4887A" w14:textId="3F6CECD2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y utilizar para la comprensión del texto los aspectos sociolingüísticos relativos a la vida cotidiana (hábitos y actividades de estudio, trabajo y ocio), condiciones de vida, y relaciones interpersonales (en el ámbito educativo, ocupacional e institucional), y convenciones sociales (actitudes, valores), así como los aspectos culturales básicos que permitan comprender información e ideas generales presentes en 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74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846991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927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D2BC53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057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F99D0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47BC3F58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1885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BD6EFBA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B793E7" w14:textId="50C60297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Distinguir la función o funciones comunicativas más relevantes del texto y un repertorio de sus exponentes más </w:t>
            </w:r>
            <w:proofErr w:type="gramStart"/>
            <w:r w:rsidRPr="006548B4">
              <w:rPr>
                <w:color w:val="000000"/>
              </w:rPr>
              <w:t>comunes</w:t>
            </w:r>
            <w:proofErr w:type="gramEnd"/>
            <w:r w:rsidRPr="006548B4">
              <w:rPr>
                <w:color w:val="000000"/>
              </w:rPr>
              <w:t xml:space="preserve"> así como patrones discursivos de uso frecuente relativos a la organización y ampliación de la información (p. e. nueva frente a conocida, o ejemplificación).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8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0B1E85A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552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2B799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5462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2E49F32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04F78642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5583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D6E851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E9B1AA2" w14:textId="575E2D93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Aplicar a la comprensión del texto los conocimientos sobre los constituyentes y la organización de estructuras sintácticas y discursivas de uso frecuente en la comunicación escrita, así como sus posibles significados asociados (p. e. una estructura interrogativa para expresar interés).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702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597CF6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179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1BC77A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0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FC0728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569AB4FE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703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E64F32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C78F3FF" w14:textId="53074E9F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>Reconocer léxico escrito de uso común relativo a asuntos cotidianos y a temas generales o con los propios intereses, estudios y ocupaciones y un repertorio limitado de fórmulas y expresiones de uso frecuente en la comunicación mediante textos escritos.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572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7357EBC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999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A4BF14D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44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74EC51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602B9715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174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1E5EC0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025A380" w14:textId="5A600B04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las principales convenciones de formato, tipográficas, ortográficas y de </w:t>
            </w:r>
            <w:proofErr w:type="gramStart"/>
            <w:r w:rsidRPr="006548B4">
              <w:rPr>
                <w:color w:val="000000"/>
              </w:rPr>
              <w:t>puntuación</w:t>
            </w:r>
            <w:proofErr w:type="gramEnd"/>
            <w:r w:rsidRPr="006548B4">
              <w:rPr>
                <w:color w:val="000000"/>
              </w:rPr>
              <w:t xml:space="preserve"> así como las abreviaturas y símbolos de uso común y más específico (p. e. ©), y sus significados asociados.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4953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FE1E60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110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DFF72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2727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1A834B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2B857569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10061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4FDB5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99F7DB7" w14:textId="31938FD1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Escribir, en formato papel o soporte digital, textos con estructura clara, breves o de extensión media sobre asuntos cotidianos o temas de interés personal o educativo en un registro formal, neutro o informal, utilizando los recursos de cohesión, las convenciones ortográficas y los signos de puntuación más comunes y mostrando un dominio razonable de estructuras y un léxico de uso frecuente de carácter general.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7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6A6A3C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6581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E61962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2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688365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32CF3270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016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F60E11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F86829C" w14:textId="050105F8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Conocer, seleccionar y aplicar las estrategias más adecuadas para elaborar textos escritos de longitud breve o media, </w:t>
            </w:r>
            <w:proofErr w:type="spellStart"/>
            <w:r w:rsidRPr="006548B4">
              <w:rPr>
                <w:color w:val="000000"/>
              </w:rPr>
              <w:t>p.e</w:t>
            </w:r>
            <w:proofErr w:type="spellEnd"/>
            <w:r w:rsidRPr="006548B4">
              <w:rPr>
                <w:color w:val="000000"/>
              </w:rPr>
              <w:t xml:space="preserve">. incorporando esquemas y expresiones de textos modelo con funciones comunicativas similares al texto que se quiere producir.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75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4D6BB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041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32B4664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8701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385985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7DFD0550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091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1CEB479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1EE723C" w14:textId="134EA1AF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Incorporar a la producción del texto escrito los conocimientos socioculturales y sociolingüísticos adquiridos relativos a relaciones interpersonales y convenciones sociales en los ámbitos personal, público, educativo y ocupacional, ajustando el mensaje, con la propiedad debida, al destinatario y al propósito comunicativo.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45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A106F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265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952127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43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25A37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5A88480F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6527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C1BC4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960F77E" w14:textId="4A9D7EF4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Llevar a cabo las funciones requeridas para el propósito comunicativo, utilizando un repertorio de exámenes habituales de dichas funciones y los patrones discursivos de uso más común para iniciar y concluir el texto, organizar la información de manera que resulte fácilmente comprensible, o ampliarla con ejemplos.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5996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034E74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347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E57C06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515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BD3E1C0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009EF88C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097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4141F7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78C6465" w14:textId="171C4251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Mostrar un buen control sobre un repertorio de estructuras sintácticas y discursivas comunes suficientes para comunicarse de forma </w:t>
            </w:r>
            <w:proofErr w:type="gramStart"/>
            <w:r w:rsidRPr="006548B4">
              <w:rPr>
                <w:color w:val="000000"/>
              </w:rPr>
              <w:t>sencilla</w:t>
            </w:r>
            <w:proofErr w:type="gramEnd"/>
            <w:r w:rsidRPr="006548B4">
              <w:rPr>
                <w:color w:val="000000"/>
              </w:rPr>
              <w:t xml:space="preserve"> pero con la debida eficacia seleccionando entre ellas las más apropiadas en función del mensaje, el propósito comunicativo y el destinatario del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09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FF42AFD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23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2223DF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12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C6F483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75E3290C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7994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DB1B3C0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549C2FD" w14:textId="3228D194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y utilizar léxico escrito de uso común relativos a uso cotidiano y aspectos concretos de temas generales o relacionados con los propios intereses, estudios y ocupaciones, y un repertorio limitado de fórmulas y expresiones de uso muy frecuente en la comunicación por escrito.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129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CA3B0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180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484514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695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8EE490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1B34" w14:paraId="1A0D6577" w14:textId="77777777" w:rsidTr="00021B3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709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AAAF2A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D0EB732" w14:textId="62FCDE6D" w:rsidR="00021B34" w:rsidRDefault="00021B34" w:rsidP="00021B3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las convenciones ortográficas, de puntuación y de formato de uso muy frecuente, en textos escritos en diferentes soportes, con la corrección suficiente para no dar lugar a serios malentendidos, aunque aún puedan cometerse errores que no interrumpan la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028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96EA4E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9100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A796F8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5798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75966" w14:textId="77777777" w:rsidR="00021B34" w:rsidRDefault="00021B34" w:rsidP="00021B3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0EFA3DAE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8B5B55C" w14:textId="5871A23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8382B2C" w14:textId="77777777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3BB5E9B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295904" w14:textId="2B48E045" w:rsidR="00021B34" w:rsidRDefault="00021B3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D08D9C" w14:textId="4CD56BA5" w:rsidR="00021B34" w:rsidRDefault="00021B3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8F67D8" w14:textId="428F8736" w:rsidR="00021B34" w:rsidRDefault="00021B3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E4A81B" w14:textId="0611EFE6" w:rsidR="00021B34" w:rsidRDefault="00021B3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2D0718" w14:textId="77777777" w:rsidR="00021B34" w:rsidRDefault="00021B3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4F761AEE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F3F601" w14:textId="2A313A2A" w:rsidR="00021B34" w:rsidRDefault="00021B3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9120C5" w14:textId="03A2FDCC" w:rsidR="00021B34" w:rsidRDefault="00021B3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EF3D33" w14:textId="77777777" w:rsidR="00021B34" w:rsidRPr="0060453C" w:rsidRDefault="00021B3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5B0B88F2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4918753" w14:textId="3E016C12" w:rsidR="00021B34" w:rsidRDefault="00021B34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79BBE1D" w14:textId="77777777" w:rsidR="00021B34" w:rsidRDefault="00021B34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0CD934A2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03C4D304" w14:textId="30E001B8" w:rsidR="00021B34" w:rsidRDefault="00021B34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CAEAB57" w14:textId="73EFE49F" w:rsidR="00021B34" w:rsidRDefault="00021B34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22948E" w14:textId="2AAA01E6" w:rsidR="00021B34" w:rsidRDefault="00021B34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717A720" w14:textId="417356E8" w:rsidR="00021B34" w:rsidRDefault="00021B34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0D9EBC9" w14:textId="433727E8" w:rsidR="00021B34" w:rsidRDefault="00021B34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602B75D" w14:textId="2141460D" w:rsidR="00021B34" w:rsidRDefault="00021B34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0291D57" w14:textId="24576A6C" w:rsidR="00021B34" w:rsidRDefault="00021B34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89A8694" w14:textId="6B29B155" w:rsidR="00021B34" w:rsidRDefault="00021B34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984F45A" w14:textId="3C9EFEE1" w:rsidR="00021B34" w:rsidRDefault="00021B34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EB013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B013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EB013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EB013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B013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EB013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1B3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B78FB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3379D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0647D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00BDB"/>
    <w:rsid w:val="00D34F48"/>
    <w:rsid w:val="00D3637E"/>
    <w:rsid w:val="00DB1C1F"/>
    <w:rsid w:val="00DB7F63"/>
    <w:rsid w:val="00DF39FA"/>
    <w:rsid w:val="00EB0135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56C7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56C7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56C7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2839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2022-01-01T09:24:00Z</dcterms:created>
  <dcterms:modified xsi:type="dcterms:W3CDTF">2022-01-12T13:08:00Z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