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D567D6"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2A270CAA" w14:textId="77777777" w:rsidR="007D15F4" w:rsidRDefault="007D15F4" w:rsidP="007D15F4">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7D15F4">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D567D6"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10C9736E" w14:textId="77777777" w:rsidR="007D15F4" w:rsidRDefault="007D15F4" w:rsidP="007D15F4">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7D15F4">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D567D6"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796AE800" w14:textId="77777777" w:rsidR="007D15F4" w:rsidRDefault="004C1975" w:rsidP="007D15F4">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r w:rsidR="007D15F4">
              <w:rPr>
                <w:rFonts w:ascii="Century Gothic" w:hAnsi="Century Gothic" w:cs="Century Gothic"/>
                <w:b/>
                <w:bCs/>
                <w:color w:val="000000"/>
                <w:sz w:val="20"/>
                <w:szCs w:val="20"/>
              </w:rPr>
              <w:t xml:space="preserve">Materia/s: </w:t>
            </w:r>
          </w:p>
          <w:p w14:paraId="70745A2C" w14:textId="15533E77"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D567D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D567D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D567D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D567D6"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D567D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D567D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72C37889" w14:textId="430E74CB"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08"/>
        <w:gridCol w:w="6129"/>
        <w:gridCol w:w="860"/>
        <w:gridCol w:w="937"/>
        <w:gridCol w:w="937"/>
      </w:tblGrid>
      <w:tr w:rsidR="00301422" w14:paraId="08386EE1" w14:textId="77777777" w:rsidTr="00845955">
        <w:tc>
          <w:tcPr>
            <w:tcW w:w="708" w:type="dxa"/>
            <w:vMerge w:val="restart"/>
            <w:tcBorders>
              <w:top w:val="single" w:sz="4" w:space="0" w:color="auto"/>
              <w:left w:val="single" w:sz="4" w:space="0" w:color="auto"/>
              <w:bottom w:val="single" w:sz="4" w:space="0" w:color="auto"/>
              <w:right w:val="single" w:sz="4" w:space="0" w:color="auto"/>
            </w:tcBorders>
            <w:shd w:val="clear" w:color="auto" w:fill="FBBBC1"/>
            <w:textDirection w:val="btLr"/>
            <w:hideMark/>
          </w:tcPr>
          <w:p w14:paraId="350957EE" w14:textId="77777777" w:rsidR="00301422" w:rsidRDefault="00301422"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427F1A21" w14:textId="77777777" w:rsidR="00301422" w:rsidRDefault="0030142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3" w:type="dxa"/>
            <w:gridSpan w:val="4"/>
            <w:tcBorders>
              <w:top w:val="single" w:sz="4" w:space="0" w:color="auto"/>
              <w:left w:val="single" w:sz="4" w:space="0" w:color="auto"/>
              <w:bottom w:val="single" w:sz="4" w:space="0" w:color="auto"/>
              <w:right w:val="single" w:sz="4" w:space="0" w:color="auto"/>
            </w:tcBorders>
            <w:shd w:val="clear" w:color="auto" w:fill="F9919B"/>
            <w:hideMark/>
          </w:tcPr>
          <w:p w14:paraId="211A4792" w14:textId="77777777" w:rsidR="00301422" w:rsidRDefault="00301422" w:rsidP="009F7592">
            <w:pPr>
              <w:spacing w:line="360" w:lineRule="auto"/>
              <w:jc w:val="both"/>
              <w:rPr>
                <w:rFonts w:ascii="Century Gothic" w:hAnsi="Century Gothic" w:cs="Century Gothic"/>
                <w:color w:val="000000"/>
              </w:rPr>
            </w:pPr>
            <w:r>
              <w:rPr>
                <w:rFonts w:ascii="Century Gothic" w:hAnsi="Century Gothic" w:cs="Century Gothic"/>
                <w:color w:val="000000"/>
              </w:rPr>
              <w:t>Área de Educación Plástica, Visual y Audiovisual</w:t>
            </w:r>
          </w:p>
        </w:tc>
      </w:tr>
      <w:tr w:rsidR="00301422" w14:paraId="661A9BD9" w14:textId="77777777" w:rsidTr="0084595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2621C" w14:textId="77777777" w:rsidR="00301422" w:rsidRDefault="00301422" w:rsidP="009F7592">
            <w:pPr>
              <w:rPr>
                <w:rFonts w:ascii="Century Gothic" w:hAnsi="Century Gothic" w:cs="Century Gothic"/>
                <w:color w:val="000000"/>
              </w:rPr>
            </w:pPr>
          </w:p>
        </w:tc>
        <w:tc>
          <w:tcPr>
            <w:tcW w:w="6129" w:type="dxa"/>
            <w:vMerge w:val="restart"/>
            <w:tcBorders>
              <w:top w:val="single" w:sz="4" w:space="0" w:color="auto"/>
              <w:left w:val="single" w:sz="4" w:space="0" w:color="auto"/>
              <w:bottom w:val="single" w:sz="4" w:space="0" w:color="auto"/>
              <w:right w:val="single" w:sz="4" w:space="0" w:color="auto"/>
            </w:tcBorders>
            <w:shd w:val="clear" w:color="auto" w:fill="FBBBC1"/>
            <w:hideMark/>
          </w:tcPr>
          <w:p w14:paraId="0E7ACB1B" w14:textId="77777777" w:rsidR="00301422" w:rsidRDefault="0030142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734" w:type="dxa"/>
            <w:gridSpan w:val="3"/>
            <w:tcBorders>
              <w:top w:val="single" w:sz="4" w:space="0" w:color="auto"/>
              <w:left w:val="single" w:sz="4" w:space="0" w:color="auto"/>
              <w:bottom w:val="single" w:sz="4" w:space="0" w:color="auto"/>
              <w:right w:val="single" w:sz="4" w:space="0" w:color="auto"/>
            </w:tcBorders>
            <w:shd w:val="clear" w:color="auto" w:fill="FBBBC1"/>
            <w:hideMark/>
          </w:tcPr>
          <w:p w14:paraId="17CE72E6" w14:textId="77777777" w:rsidR="00301422" w:rsidRDefault="0030142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301422" w14:paraId="4B1023E6" w14:textId="77777777" w:rsidTr="00845955">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9B9D0" w14:textId="77777777" w:rsidR="00301422" w:rsidRDefault="00301422" w:rsidP="009F7592">
            <w:pPr>
              <w:rPr>
                <w:rFonts w:ascii="Century Gothic" w:hAnsi="Century Gothic" w:cs="Century Gothic"/>
                <w:color w:val="000000"/>
              </w:rPr>
            </w:pPr>
          </w:p>
        </w:tc>
        <w:tc>
          <w:tcPr>
            <w:tcW w:w="6129" w:type="dxa"/>
            <w:vMerge/>
            <w:tcBorders>
              <w:top w:val="single" w:sz="4" w:space="0" w:color="auto"/>
              <w:left w:val="single" w:sz="4" w:space="0" w:color="auto"/>
              <w:bottom w:val="single" w:sz="4" w:space="0" w:color="auto"/>
              <w:right w:val="single" w:sz="4" w:space="0" w:color="auto"/>
            </w:tcBorders>
            <w:vAlign w:val="center"/>
            <w:hideMark/>
          </w:tcPr>
          <w:p w14:paraId="2CBA1C35" w14:textId="77777777" w:rsidR="00301422" w:rsidRDefault="00301422" w:rsidP="009F7592">
            <w:pPr>
              <w:rPr>
                <w:rFonts w:ascii="Century Gothic" w:hAnsi="Century Gothic" w:cs="Century Gothic"/>
                <w:b/>
                <w:bCs/>
                <w:color w:val="000000"/>
              </w:rPr>
            </w:pPr>
          </w:p>
        </w:tc>
        <w:tc>
          <w:tcPr>
            <w:tcW w:w="860" w:type="dxa"/>
            <w:tcBorders>
              <w:top w:val="single" w:sz="4" w:space="0" w:color="auto"/>
              <w:left w:val="single" w:sz="4" w:space="0" w:color="auto"/>
              <w:bottom w:val="single" w:sz="4" w:space="0" w:color="auto"/>
              <w:right w:val="single" w:sz="4" w:space="0" w:color="auto"/>
            </w:tcBorders>
            <w:shd w:val="clear" w:color="auto" w:fill="FBBBC1"/>
            <w:hideMark/>
          </w:tcPr>
          <w:p w14:paraId="7AD8E734"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6E2AC0CE"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7933960B"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845955" w14:paraId="5AA8AD67" w14:textId="77777777" w:rsidTr="00845955">
        <w:trPr>
          <w:trHeight w:val="157"/>
        </w:trPr>
        <w:sdt>
          <w:sdtPr>
            <w:rPr>
              <w:rFonts w:ascii="Century Gothic" w:hAnsi="Century Gothic" w:cs="Century Gothic"/>
              <w:color w:val="000000"/>
            </w:rPr>
            <w:id w:val="-1652664761"/>
            <w14:checkbox>
              <w14:checked w14:val="1"/>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53E0ACB"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single" w:sz="4" w:space="0" w:color="000000"/>
              <w:left w:val="single" w:sz="4" w:space="0" w:color="000000"/>
              <w:bottom w:val="single" w:sz="4" w:space="0" w:color="000000"/>
              <w:right w:val="single" w:sz="4" w:space="0" w:color="000000"/>
            </w:tcBorders>
            <w:shd w:val="clear" w:color="auto" w:fill="FCD0D4"/>
            <w:hideMark/>
          </w:tcPr>
          <w:p w14:paraId="7830D839" w14:textId="5B8AA8BB" w:rsidR="00845955" w:rsidRDefault="00845955" w:rsidP="00845955">
            <w:pPr>
              <w:jc w:val="both"/>
              <w:rPr>
                <w:rFonts w:ascii="Century Gothic" w:hAnsi="Century Gothic" w:cs="Century Gothic"/>
                <w:color w:val="000000"/>
                <w:sz w:val="20"/>
                <w:szCs w:val="20"/>
              </w:rPr>
            </w:pPr>
            <w:r>
              <w:rPr>
                <w:color w:val="000000"/>
              </w:rPr>
              <w:t xml:space="preserve">Identificar los elementos configuradores de la imagen. </w:t>
            </w:r>
          </w:p>
        </w:tc>
        <w:sdt>
          <w:sdtPr>
            <w:rPr>
              <w:rFonts w:ascii="Century Gothic" w:hAnsi="Century Gothic" w:cs="Century Gothic"/>
              <w:b/>
              <w:bCs/>
              <w:color w:val="000000"/>
              <w:sz w:val="20"/>
              <w:szCs w:val="20"/>
            </w:rPr>
            <w:id w:val="74075095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4E3F1AE"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1422628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BB5423"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545485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89797D6"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3D4490D" w14:textId="77777777" w:rsidTr="00845955">
        <w:trPr>
          <w:trHeight w:val="157"/>
        </w:trPr>
        <w:sdt>
          <w:sdtPr>
            <w:rPr>
              <w:rFonts w:ascii="Century Gothic" w:hAnsi="Century Gothic" w:cs="Century Gothic"/>
              <w:color w:val="000000"/>
            </w:rPr>
            <w:id w:val="-56039676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4113F42"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4B47D99" w14:textId="7177FAE0" w:rsidR="00845955" w:rsidRDefault="00845955" w:rsidP="00845955">
            <w:pPr>
              <w:jc w:val="both"/>
              <w:rPr>
                <w:rFonts w:ascii="Century Gothic" w:hAnsi="Century Gothic" w:cs="Century Gothic"/>
                <w:color w:val="000000"/>
                <w:sz w:val="20"/>
                <w:szCs w:val="20"/>
              </w:rPr>
            </w:pPr>
            <w:r>
              <w:rPr>
                <w:color w:val="000000"/>
              </w:rPr>
              <w:t xml:space="preserve">Experimentar con las variaciones formales del punto, el plano y la línea. </w:t>
            </w:r>
          </w:p>
        </w:tc>
        <w:sdt>
          <w:sdtPr>
            <w:rPr>
              <w:rFonts w:ascii="Century Gothic" w:hAnsi="Century Gothic" w:cs="Century Gothic"/>
              <w:b/>
              <w:bCs/>
              <w:color w:val="000000"/>
              <w:sz w:val="20"/>
              <w:szCs w:val="20"/>
            </w:rPr>
            <w:id w:val="33142421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B434061"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05580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E09B55B"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810436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57F6863"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ECCB76A" w14:textId="77777777" w:rsidTr="00845955">
        <w:trPr>
          <w:trHeight w:val="157"/>
        </w:trPr>
        <w:sdt>
          <w:sdtPr>
            <w:rPr>
              <w:rFonts w:ascii="Century Gothic" w:hAnsi="Century Gothic" w:cs="Century Gothic"/>
              <w:color w:val="000000"/>
            </w:rPr>
            <w:id w:val="-140174507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2033C36"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12997D7" w14:textId="22E067A0" w:rsidR="00845955" w:rsidRDefault="00845955" w:rsidP="00845955">
            <w:pPr>
              <w:jc w:val="both"/>
              <w:rPr>
                <w:rFonts w:ascii="Century Gothic" w:hAnsi="Century Gothic" w:cs="Century Gothic"/>
                <w:color w:val="000000"/>
                <w:sz w:val="20"/>
                <w:szCs w:val="20"/>
              </w:rPr>
            </w:pPr>
            <w:r>
              <w:rPr>
                <w:color w:val="000000"/>
              </w:rPr>
              <w:t xml:space="preserve">Expresar emociones utilizando distintos elementos configurativos y recursos gráficos: línea, puntos, colores, texturas, claroscuros. </w:t>
            </w:r>
          </w:p>
        </w:tc>
        <w:sdt>
          <w:sdtPr>
            <w:rPr>
              <w:rFonts w:ascii="Century Gothic" w:hAnsi="Century Gothic" w:cs="Century Gothic"/>
              <w:b/>
              <w:bCs/>
              <w:color w:val="000000"/>
              <w:sz w:val="20"/>
              <w:szCs w:val="20"/>
            </w:rPr>
            <w:id w:val="-51214203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3B3041A"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74435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5B120A1"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079911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3D8965"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3EC719AD" w14:textId="77777777" w:rsidTr="00845955">
        <w:trPr>
          <w:trHeight w:val="157"/>
        </w:trPr>
        <w:sdt>
          <w:sdtPr>
            <w:rPr>
              <w:rFonts w:ascii="Century Gothic" w:hAnsi="Century Gothic" w:cs="Century Gothic"/>
              <w:color w:val="000000"/>
            </w:rPr>
            <w:id w:val="-25058257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EA5418A"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4D0116A" w14:textId="15F42F88" w:rsidR="00845955" w:rsidRDefault="00845955" w:rsidP="00845955">
            <w:pPr>
              <w:jc w:val="both"/>
              <w:rPr>
                <w:rFonts w:ascii="Century Gothic" w:hAnsi="Century Gothic" w:cs="Century Gothic"/>
                <w:color w:val="000000"/>
                <w:sz w:val="20"/>
                <w:szCs w:val="20"/>
              </w:rPr>
            </w:pPr>
            <w:r>
              <w:rPr>
                <w:color w:val="000000"/>
              </w:rPr>
              <w:t>Identificar y aplicar los conceptos de equilibrio, proporción y ritmo en composiciones básicas.</w:t>
            </w:r>
          </w:p>
        </w:tc>
        <w:sdt>
          <w:sdtPr>
            <w:rPr>
              <w:rFonts w:ascii="Century Gothic" w:hAnsi="Century Gothic" w:cs="Century Gothic"/>
              <w:b/>
              <w:bCs/>
              <w:color w:val="000000"/>
              <w:sz w:val="20"/>
              <w:szCs w:val="20"/>
            </w:rPr>
            <w:id w:val="141944641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D38F7E1"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791119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D8A73EB"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901247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38DB78B"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24991170" w14:textId="77777777" w:rsidTr="00845955">
        <w:trPr>
          <w:trHeight w:val="157"/>
        </w:trPr>
        <w:sdt>
          <w:sdtPr>
            <w:rPr>
              <w:rFonts w:ascii="Century Gothic" w:hAnsi="Century Gothic" w:cs="Century Gothic"/>
              <w:color w:val="000000"/>
            </w:rPr>
            <w:id w:val="104679263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730D4F1"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7660C40" w14:textId="53D0360B" w:rsidR="00845955" w:rsidRDefault="00845955" w:rsidP="00845955">
            <w:pPr>
              <w:jc w:val="both"/>
              <w:rPr>
                <w:rFonts w:ascii="Century Gothic" w:hAnsi="Century Gothic" w:cs="Century Gothic"/>
                <w:color w:val="000000"/>
                <w:sz w:val="20"/>
                <w:szCs w:val="20"/>
              </w:rPr>
            </w:pPr>
            <w:r>
              <w:rPr>
                <w:color w:val="000000"/>
              </w:rPr>
              <w:t>Experimentar con los colores primarios y secundarios.</w:t>
            </w:r>
          </w:p>
        </w:tc>
        <w:sdt>
          <w:sdtPr>
            <w:rPr>
              <w:rFonts w:ascii="Century Gothic" w:hAnsi="Century Gothic" w:cs="Century Gothic"/>
              <w:b/>
              <w:bCs/>
              <w:color w:val="000000"/>
              <w:sz w:val="20"/>
              <w:szCs w:val="20"/>
            </w:rPr>
            <w:id w:val="-6803996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0F0BFE8"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4362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EFED3C9"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741582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10FC22E"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1AD4D65" w14:textId="77777777" w:rsidTr="00845955">
        <w:trPr>
          <w:trHeight w:val="157"/>
        </w:trPr>
        <w:sdt>
          <w:sdtPr>
            <w:rPr>
              <w:rFonts w:ascii="Century Gothic" w:hAnsi="Century Gothic" w:cs="Century Gothic"/>
              <w:color w:val="000000"/>
            </w:rPr>
            <w:id w:val="120428685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F3ECE68"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78121A8" w14:textId="75B62254" w:rsidR="00845955" w:rsidRDefault="00845955" w:rsidP="00845955">
            <w:pPr>
              <w:jc w:val="both"/>
              <w:rPr>
                <w:rFonts w:ascii="Century Gothic" w:hAnsi="Century Gothic" w:cs="Century Gothic"/>
                <w:color w:val="000000"/>
                <w:sz w:val="20"/>
                <w:szCs w:val="20"/>
              </w:rPr>
            </w:pPr>
            <w:r>
              <w:rPr>
                <w:color w:val="000000"/>
              </w:rPr>
              <w:t>Identificar y diferenciar las propiedades del color luz y el color pigmento.</w:t>
            </w:r>
          </w:p>
        </w:tc>
        <w:sdt>
          <w:sdtPr>
            <w:rPr>
              <w:rFonts w:ascii="Century Gothic" w:hAnsi="Century Gothic" w:cs="Century Gothic"/>
              <w:b/>
              <w:bCs/>
              <w:color w:val="000000"/>
              <w:sz w:val="20"/>
              <w:szCs w:val="20"/>
            </w:rPr>
            <w:id w:val="105681798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FF4F483"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280533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3550E32"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341767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10E6E60"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964115A" w14:textId="77777777" w:rsidTr="00845955">
        <w:trPr>
          <w:trHeight w:val="157"/>
        </w:trPr>
        <w:sdt>
          <w:sdtPr>
            <w:rPr>
              <w:rFonts w:ascii="Century Gothic" w:hAnsi="Century Gothic" w:cs="Century Gothic"/>
              <w:color w:val="000000"/>
            </w:rPr>
            <w:id w:val="-51869698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07EBA1C"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8B6BAA3" w14:textId="674FE4A7" w:rsidR="00845955" w:rsidRDefault="00845955" w:rsidP="00845955">
            <w:pPr>
              <w:jc w:val="both"/>
              <w:rPr>
                <w:rFonts w:ascii="Century Gothic" w:hAnsi="Century Gothic" w:cs="Century Gothic"/>
                <w:color w:val="000000"/>
                <w:sz w:val="20"/>
                <w:szCs w:val="20"/>
              </w:rPr>
            </w:pPr>
            <w:r>
              <w:rPr>
                <w:color w:val="000000"/>
              </w:rPr>
              <w:t>Diferenciar las texturas naturales, artificiales, táctiles y visuales y valorar su capacidad expresiva.</w:t>
            </w:r>
          </w:p>
        </w:tc>
        <w:sdt>
          <w:sdtPr>
            <w:rPr>
              <w:rFonts w:ascii="Century Gothic" w:hAnsi="Century Gothic" w:cs="Century Gothic"/>
              <w:b/>
              <w:bCs/>
              <w:color w:val="000000"/>
              <w:sz w:val="20"/>
              <w:szCs w:val="20"/>
            </w:rPr>
            <w:id w:val="10469631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522D05D"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141817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3A04EC2"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934969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7FA538C"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41C99C6" w14:textId="77777777" w:rsidTr="00845955">
        <w:trPr>
          <w:trHeight w:val="157"/>
        </w:trPr>
        <w:sdt>
          <w:sdtPr>
            <w:rPr>
              <w:rFonts w:ascii="Century Gothic" w:hAnsi="Century Gothic" w:cs="Century Gothic"/>
              <w:color w:val="000000"/>
            </w:rPr>
            <w:id w:val="-206370683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6EFA8E52"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D32DDD2" w14:textId="7F03C97C" w:rsidR="00845955" w:rsidRDefault="00845955" w:rsidP="00845955">
            <w:pPr>
              <w:jc w:val="both"/>
              <w:rPr>
                <w:rFonts w:ascii="Century Gothic" w:hAnsi="Century Gothic" w:cs="Century Gothic"/>
                <w:color w:val="000000"/>
                <w:sz w:val="20"/>
                <w:szCs w:val="20"/>
              </w:rPr>
            </w:pPr>
            <w:r>
              <w:rPr>
                <w:color w:val="000000"/>
              </w:rPr>
              <w:t>Conocer y aplicar los métodos creativos gráfico-plásticos aplicados a procesos de artes plásticas y diseño</w:t>
            </w:r>
          </w:p>
        </w:tc>
        <w:sdt>
          <w:sdtPr>
            <w:rPr>
              <w:rFonts w:ascii="Century Gothic" w:hAnsi="Century Gothic" w:cs="Century Gothic"/>
              <w:b/>
              <w:bCs/>
              <w:color w:val="000000"/>
              <w:sz w:val="20"/>
              <w:szCs w:val="20"/>
            </w:rPr>
            <w:id w:val="-35481229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37488D8"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034582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8B2B237"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560683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A6BC977"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8D5C7CB" w14:textId="77777777" w:rsidTr="00845955">
        <w:trPr>
          <w:trHeight w:val="157"/>
        </w:trPr>
        <w:sdt>
          <w:sdtPr>
            <w:rPr>
              <w:rFonts w:ascii="Century Gothic" w:hAnsi="Century Gothic" w:cs="Century Gothic"/>
              <w:color w:val="000000"/>
            </w:rPr>
            <w:id w:val="100069623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5843F59A"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2320962" w14:textId="4F558CB0" w:rsidR="00845955" w:rsidRDefault="00845955" w:rsidP="00845955">
            <w:pPr>
              <w:jc w:val="both"/>
              <w:rPr>
                <w:rFonts w:ascii="Century Gothic" w:hAnsi="Century Gothic" w:cs="Century Gothic"/>
                <w:color w:val="000000"/>
                <w:sz w:val="20"/>
                <w:szCs w:val="20"/>
              </w:rPr>
            </w:pPr>
            <w:r>
              <w:rPr>
                <w:color w:val="000000"/>
              </w:rPr>
              <w:t>Crear composiciones gráfico-plásticas personales y colectivas.</w:t>
            </w:r>
          </w:p>
        </w:tc>
        <w:sdt>
          <w:sdtPr>
            <w:rPr>
              <w:rFonts w:ascii="Century Gothic" w:hAnsi="Century Gothic" w:cs="Century Gothic"/>
              <w:b/>
              <w:bCs/>
              <w:color w:val="000000"/>
              <w:sz w:val="20"/>
              <w:szCs w:val="20"/>
            </w:rPr>
            <w:id w:val="-180799793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49ED8C9"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883854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CEF44E1"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02866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2322581"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C1FF945" w14:textId="77777777" w:rsidTr="00845955">
        <w:trPr>
          <w:trHeight w:val="157"/>
        </w:trPr>
        <w:sdt>
          <w:sdtPr>
            <w:rPr>
              <w:rFonts w:ascii="Century Gothic" w:hAnsi="Century Gothic" w:cs="Century Gothic"/>
              <w:color w:val="000000"/>
            </w:rPr>
            <w:id w:val="94866561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C5E6907"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CEFE073" w14:textId="2003127B" w:rsidR="00845955" w:rsidRDefault="00845955" w:rsidP="00845955">
            <w:pPr>
              <w:jc w:val="both"/>
              <w:rPr>
                <w:rFonts w:ascii="Century Gothic" w:hAnsi="Century Gothic" w:cs="Century Gothic"/>
                <w:color w:val="000000"/>
                <w:sz w:val="20"/>
                <w:szCs w:val="20"/>
              </w:rPr>
            </w:pPr>
            <w:r>
              <w:rPr>
                <w:color w:val="000000"/>
              </w:rPr>
              <w:t>Dibujar con distintos niveles de iconicidad de la imagen.</w:t>
            </w:r>
          </w:p>
        </w:tc>
        <w:sdt>
          <w:sdtPr>
            <w:rPr>
              <w:rFonts w:ascii="Century Gothic" w:hAnsi="Century Gothic" w:cs="Century Gothic"/>
              <w:b/>
              <w:bCs/>
              <w:color w:val="000000"/>
              <w:sz w:val="20"/>
              <w:szCs w:val="20"/>
            </w:rPr>
            <w:id w:val="-192764446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9826A61"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031141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B37D378"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470257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7B88055"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8D04ECE" w14:textId="77777777" w:rsidTr="00845955">
        <w:trPr>
          <w:trHeight w:val="157"/>
        </w:trPr>
        <w:sdt>
          <w:sdtPr>
            <w:rPr>
              <w:rFonts w:ascii="Century Gothic" w:hAnsi="Century Gothic" w:cs="Century Gothic"/>
              <w:color w:val="000000"/>
            </w:rPr>
            <w:id w:val="-1740320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1AAB558"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0CFBAC51" w14:textId="30E8CAA8" w:rsidR="00845955" w:rsidRDefault="00845955" w:rsidP="00845955">
            <w:pPr>
              <w:jc w:val="both"/>
              <w:rPr>
                <w:rFonts w:ascii="Century Gothic" w:hAnsi="Century Gothic" w:cs="Century Gothic"/>
                <w:color w:val="000000"/>
                <w:sz w:val="20"/>
                <w:szCs w:val="20"/>
              </w:rPr>
            </w:pPr>
            <w:r>
              <w:rPr>
                <w:color w:val="000000"/>
              </w:rPr>
              <w:t xml:space="preserve">Conocer y aplicar las posibilidades expresivas de las técnicas gráfico-plásticas secas, húmedas y mixtas. La témpera, los lápices de grafito y de color. El collage. </w:t>
            </w:r>
          </w:p>
        </w:tc>
        <w:sdt>
          <w:sdtPr>
            <w:rPr>
              <w:rFonts w:ascii="Century Gothic" w:hAnsi="Century Gothic" w:cs="Century Gothic"/>
              <w:b/>
              <w:bCs/>
              <w:color w:val="000000"/>
              <w:sz w:val="20"/>
              <w:szCs w:val="20"/>
            </w:rPr>
            <w:id w:val="-117333077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E0E4D83"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99518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5C059E4"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86974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F458370"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174C533" w14:textId="77777777" w:rsidTr="00845955">
        <w:trPr>
          <w:trHeight w:val="157"/>
        </w:trPr>
        <w:sdt>
          <w:sdtPr>
            <w:rPr>
              <w:rFonts w:ascii="Century Gothic" w:hAnsi="Century Gothic" w:cs="Century Gothic"/>
              <w:color w:val="000000"/>
            </w:rPr>
            <w:id w:val="-39729079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A6C1D10"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30A3BBB1" w14:textId="6DB35DEE" w:rsidR="00845955" w:rsidRDefault="00845955" w:rsidP="00845955">
            <w:pPr>
              <w:jc w:val="both"/>
              <w:rPr>
                <w:rFonts w:ascii="Century Gothic" w:hAnsi="Century Gothic" w:cs="Century Gothic"/>
                <w:color w:val="000000"/>
                <w:sz w:val="20"/>
                <w:szCs w:val="20"/>
              </w:rPr>
            </w:pPr>
            <w:r>
              <w:rPr>
                <w:color w:val="000000"/>
              </w:rPr>
              <w:t>Identificar los elementos y factores que intervienen en el proceso de percepción de imágenes.</w:t>
            </w:r>
          </w:p>
        </w:tc>
        <w:sdt>
          <w:sdtPr>
            <w:rPr>
              <w:rFonts w:ascii="Century Gothic" w:hAnsi="Century Gothic" w:cs="Century Gothic"/>
              <w:b/>
              <w:bCs/>
              <w:color w:val="000000"/>
              <w:sz w:val="20"/>
              <w:szCs w:val="20"/>
            </w:rPr>
            <w:id w:val="-5685736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46436B7"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332863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393D3E9"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428604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9356BC9"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DBBF645" w14:textId="77777777" w:rsidTr="00845955">
        <w:trPr>
          <w:trHeight w:val="157"/>
        </w:trPr>
        <w:sdt>
          <w:sdtPr>
            <w:rPr>
              <w:rFonts w:ascii="Century Gothic" w:hAnsi="Century Gothic" w:cs="Century Gothic"/>
              <w:color w:val="000000"/>
            </w:rPr>
            <w:id w:val="-112986026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7BE24CD"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49675D6" w14:textId="15275791" w:rsidR="00845955" w:rsidRDefault="00845955" w:rsidP="00845955">
            <w:pPr>
              <w:jc w:val="both"/>
              <w:rPr>
                <w:rFonts w:ascii="Century Gothic" w:hAnsi="Century Gothic" w:cs="Century Gothic"/>
                <w:color w:val="000000"/>
                <w:sz w:val="20"/>
                <w:szCs w:val="20"/>
              </w:rPr>
            </w:pPr>
            <w:r>
              <w:rPr>
                <w:color w:val="000000"/>
              </w:rPr>
              <w:t xml:space="preserve">Reconocer las leyes visuales de la Gestalt que posibilitan las ilusiones ópticas y aplicar estas leyes en la elaboración de obras propias. </w:t>
            </w:r>
          </w:p>
        </w:tc>
        <w:sdt>
          <w:sdtPr>
            <w:rPr>
              <w:rFonts w:ascii="Century Gothic" w:hAnsi="Century Gothic" w:cs="Century Gothic"/>
              <w:b/>
              <w:bCs/>
              <w:color w:val="000000"/>
              <w:sz w:val="20"/>
              <w:szCs w:val="20"/>
            </w:rPr>
            <w:id w:val="39894985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B335069"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56422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AA0926E"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388916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D1E47F9"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CDC6883" w14:textId="77777777" w:rsidTr="00845955">
        <w:trPr>
          <w:trHeight w:val="157"/>
        </w:trPr>
        <w:sdt>
          <w:sdtPr>
            <w:rPr>
              <w:rFonts w:ascii="Century Gothic" w:hAnsi="Century Gothic" w:cs="Century Gothic"/>
              <w:color w:val="000000"/>
            </w:rPr>
            <w:id w:val="70529414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EE3949A"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B0078B9" w14:textId="215722EE" w:rsidR="00845955" w:rsidRDefault="00845955" w:rsidP="00845955">
            <w:pPr>
              <w:jc w:val="both"/>
              <w:rPr>
                <w:rFonts w:ascii="Century Gothic" w:hAnsi="Century Gothic" w:cs="Century Gothic"/>
                <w:color w:val="000000"/>
                <w:sz w:val="20"/>
                <w:szCs w:val="20"/>
              </w:rPr>
            </w:pPr>
            <w:r>
              <w:rPr>
                <w:color w:val="000000"/>
              </w:rPr>
              <w:t xml:space="preserve">Identificar significante y significado en un signo visual. </w:t>
            </w:r>
          </w:p>
        </w:tc>
        <w:sdt>
          <w:sdtPr>
            <w:rPr>
              <w:rFonts w:ascii="Century Gothic" w:hAnsi="Century Gothic" w:cs="Century Gothic"/>
              <w:b/>
              <w:bCs/>
              <w:color w:val="000000"/>
              <w:sz w:val="20"/>
              <w:szCs w:val="20"/>
            </w:rPr>
            <w:id w:val="-121342376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C24158A"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329836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F5B4227"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339834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B057EC0"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2D392634" w14:textId="77777777" w:rsidTr="00845955">
        <w:trPr>
          <w:trHeight w:val="157"/>
        </w:trPr>
        <w:sdt>
          <w:sdtPr>
            <w:rPr>
              <w:rFonts w:ascii="Century Gothic" w:hAnsi="Century Gothic" w:cs="Century Gothic"/>
              <w:color w:val="000000"/>
            </w:rPr>
            <w:id w:val="-202979385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EA23E7D" w14:textId="77777777" w:rsidR="00845955" w:rsidRDefault="00845955" w:rsidP="0084595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0143ED2C" w14:textId="26E3C25B" w:rsidR="00845955" w:rsidRDefault="00845955" w:rsidP="00845955">
            <w:pPr>
              <w:jc w:val="both"/>
              <w:rPr>
                <w:rFonts w:ascii="Century Gothic" w:hAnsi="Century Gothic" w:cs="Century Gothic"/>
                <w:color w:val="000000"/>
                <w:sz w:val="20"/>
                <w:szCs w:val="20"/>
              </w:rPr>
            </w:pPr>
            <w:r>
              <w:rPr>
                <w:color w:val="000000"/>
              </w:rPr>
              <w:t>Reconocer los diferentes grados de iconicidad en imágenes presentes en el entorno comunicativo.</w:t>
            </w:r>
          </w:p>
        </w:tc>
        <w:sdt>
          <w:sdtPr>
            <w:rPr>
              <w:rFonts w:ascii="Century Gothic" w:hAnsi="Century Gothic" w:cs="Century Gothic"/>
              <w:b/>
              <w:bCs/>
              <w:color w:val="000000"/>
              <w:sz w:val="20"/>
              <w:szCs w:val="20"/>
            </w:rPr>
            <w:id w:val="84582739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5EE6776"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54814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603CF5E"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70582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B3722A7" w14:textId="77777777" w:rsidR="00845955" w:rsidRDefault="00845955" w:rsidP="0084595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1746F3EC" w14:textId="77777777" w:rsidTr="00845955">
        <w:trPr>
          <w:trHeight w:val="157"/>
        </w:trPr>
        <w:sdt>
          <w:sdtPr>
            <w:rPr>
              <w:rFonts w:ascii="Century Gothic" w:hAnsi="Century Gothic" w:cs="Century Gothic"/>
              <w:b/>
              <w:bCs/>
              <w:color w:val="000000"/>
              <w:sz w:val="20"/>
              <w:szCs w:val="20"/>
            </w:rPr>
            <w:id w:val="-116015525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1775428" w14:textId="7C7957C2"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9E43867" w14:textId="18086A45" w:rsidR="00845955" w:rsidRDefault="00845955" w:rsidP="00845955">
            <w:pPr>
              <w:jc w:val="both"/>
              <w:rPr>
                <w:color w:val="000000"/>
              </w:rPr>
            </w:pPr>
            <w:r>
              <w:rPr>
                <w:color w:val="000000"/>
              </w:rPr>
              <w:t>Distinguir y crear distintos tipos de imágenes según su relación significante-significado: símbolos e iconos.</w:t>
            </w:r>
          </w:p>
        </w:tc>
        <w:sdt>
          <w:sdtPr>
            <w:rPr>
              <w:rFonts w:ascii="Century Gothic" w:hAnsi="Century Gothic" w:cs="Century Gothic"/>
              <w:b/>
              <w:bCs/>
              <w:color w:val="000000"/>
              <w:sz w:val="20"/>
              <w:szCs w:val="20"/>
            </w:rPr>
            <w:id w:val="55967501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354B843" w14:textId="57D4CC2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729195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42DAB19" w14:textId="19A8678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4272705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7099FDF" w14:textId="6C97A55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7DA029E" w14:textId="77777777" w:rsidTr="00845955">
        <w:trPr>
          <w:trHeight w:val="157"/>
        </w:trPr>
        <w:sdt>
          <w:sdtPr>
            <w:rPr>
              <w:rFonts w:ascii="Century Gothic" w:hAnsi="Century Gothic" w:cs="Century Gothic"/>
              <w:b/>
              <w:bCs/>
              <w:color w:val="000000"/>
              <w:sz w:val="20"/>
              <w:szCs w:val="20"/>
            </w:rPr>
            <w:id w:val="23999856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6E66ABF" w14:textId="16E4AA7B"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099DE4E" w14:textId="61A33FD0" w:rsidR="00845955" w:rsidRDefault="00845955" w:rsidP="00845955">
            <w:pPr>
              <w:jc w:val="both"/>
              <w:rPr>
                <w:color w:val="000000"/>
              </w:rPr>
            </w:pPr>
            <w:r>
              <w:rPr>
                <w:color w:val="000000"/>
              </w:rPr>
              <w:t>Describir, analizar e interpretar una imagen distinguiendo los aspectos denotativo y connotativo de la misma.</w:t>
            </w:r>
          </w:p>
        </w:tc>
        <w:sdt>
          <w:sdtPr>
            <w:rPr>
              <w:rFonts w:ascii="Century Gothic" w:hAnsi="Century Gothic" w:cs="Century Gothic"/>
              <w:b/>
              <w:bCs/>
              <w:color w:val="000000"/>
              <w:sz w:val="20"/>
              <w:szCs w:val="20"/>
            </w:rPr>
            <w:id w:val="-130199369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9F223AA" w14:textId="5BA258E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429778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94EF59F" w14:textId="7E39B0DE"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7820889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5318578" w14:textId="064326C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BCF2F4A" w14:textId="77777777" w:rsidTr="00845955">
        <w:trPr>
          <w:trHeight w:val="157"/>
        </w:trPr>
        <w:sdt>
          <w:sdtPr>
            <w:rPr>
              <w:rFonts w:ascii="Century Gothic" w:hAnsi="Century Gothic" w:cs="Century Gothic"/>
              <w:b/>
              <w:bCs/>
              <w:color w:val="000000"/>
              <w:sz w:val="20"/>
              <w:szCs w:val="20"/>
            </w:rPr>
            <w:id w:val="-48639576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7ECB445" w14:textId="3F49A40D"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ECC84E0" w14:textId="6656018C" w:rsidR="00845955" w:rsidRDefault="00845955" w:rsidP="00845955">
            <w:pPr>
              <w:jc w:val="both"/>
              <w:rPr>
                <w:color w:val="000000"/>
              </w:rPr>
            </w:pPr>
            <w:r>
              <w:rPr>
                <w:color w:val="000000"/>
              </w:rPr>
              <w:t xml:space="preserve">Analizar y realizar fotografías comprendiendo y aplicando los fundamentos de </w:t>
            </w:r>
            <w:proofErr w:type="gramStart"/>
            <w:r>
              <w:rPr>
                <w:color w:val="000000"/>
              </w:rPr>
              <w:t>la misma</w:t>
            </w:r>
            <w:proofErr w:type="gramEnd"/>
            <w:r>
              <w:rPr>
                <w:color w:val="000000"/>
              </w:rPr>
              <w:t xml:space="preserve">. </w:t>
            </w:r>
          </w:p>
        </w:tc>
        <w:sdt>
          <w:sdtPr>
            <w:rPr>
              <w:rFonts w:ascii="Century Gothic" w:hAnsi="Century Gothic" w:cs="Century Gothic"/>
              <w:b/>
              <w:bCs/>
              <w:color w:val="000000"/>
              <w:sz w:val="20"/>
              <w:szCs w:val="20"/>
            </w:rPr>
            <w:id w:val="-117403197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71235A1" w14:textId="442CF66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386117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0A03A6D" w14:textId="0BF65DF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5820159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DEE58BD" w14:textId="057E655B"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16C96218" w14:textId="77777777" w:rsidTr="00845955">
        <w:trPr>
          <w:trHeight w:val="157"/>
        </w:trPr>
        <w:sdt>
          <w:sdtPr>
            <w:rPr>
              <w:rFonts w:ascii="Century Gothic" w:hAnsi="Century Gothic" w:cs="Century Gothic"/>
              <w:b/>
              <w:bCs/>
              <w:color w:val="000000"/>
              <w:sz w:val="20"/>
              <w:szCs w:val="20"/>
            </w:rPr>
            <w:id w:val="43895462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702F0D4" w14:textId="224CA5CF"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6DDFBD0" w14:textId="46C4F0FC" w:rsidR="00845955" w:rsidRDefault="00845955" w:rsidP="00845955">
            <w:pPr>
              <w:jc w:val="both"/>
              <w:rPr>
                <w:color w:val="000000"/>
              </w:rPr>
            </w:pPr>
            <w:r>
              <w:rPr>
                <w:color w:val="000000"/>
              </w:rPr>
              <w:t xml:space="preserve">Analizar y realizar cómics aplicando los recursos de manera apropiada. </w:t>
            </w:r>
          </w:p>
        </w:tc>
        <w:sdt>
          <w:sdtPr>
            <w:rPr>
              <w:rFonts w:ascii="Century Gothic" w:hAnsi="Century Gothic" w:cs="Century Gothic"/>
              <w:b/>
              <w:bCs/>
              <w:color w:val="000000"/>
              <w:sz w:val="20"/>
              <w:szCs w:val="20"/>
            </w:rPr>
            <w:id w:val="-13464742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D122BB6" w14:textId="313351D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04885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D23B417" w14:textId="18D6DC8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821454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DC0C16D" w14:textId="05D5F3F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3B1D2C6C" w14:textId="77777777" w:rsidTr="00845955">
        <w:trPr>
          <w:trHeight w:val="157"/>
        </w:trPr>
        <w:sdt>
          <w:sdtPr>
            <w:rPr>
              <w:rFonts w:ascii="Century Gothic" w:hAnsi="Century Gothic" w:cs="Century Gothic"/>
              <w:b/>
              <w:bCs/>
              <w:color w:val="000000"/>
              <w:sz w:val="20"/>
              <w:szCs w:val="20"/>
            </w:rPr>
            <w:id w:val="-115869101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BBF193E" w14:textId="408A1A04"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D382C54" w14:textId="693DF95F" w:rsidR="00845955" w:rsidRDefault="00845955" w:rsidP="00845955">
            <w:pPr>
              <w:jc w:val="both"/>
              <w:rPr>
                <w:color w:val="000000"/>
              </w:rPr>
            </w:pPr>
            <w:r>
              <w:rPr>
                <w:color w:val="000000"/>
              </w:rPr>
              <w:t>Conocer los fundamentos de la imagen en movimiento, explorar sus posibilidades expresivas.</w:t>
            </w:r>
          </w:p>
        </w:tc>
        <w:sdt>
          <w:sdtPr>
            <w:rPr>
              <w:rFonts w:ascii="Century Gothic" w:hAnsi="Century Gothic" w:cs="Century Gothic"/>
              <w:b/>
              <w:bCs/>
              <w:color w:val="000000"/>
              <w:sz w:val="20"/>
              <w:szCs w:val="20"/>
            </w:rPr>
            <w:id w:val="-42349992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F094CF5" w14:textId="4AD2B91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7626742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2DA46EC" w14:textId="1112885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369286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ADF7F24" w14:textId="0F05FA5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6278075D" w14:textId="77777777" w:rsidTr="00845955">
        <w:trPr>
          <w:trHeight w:val="157"/>
        </w:trPr>
        <w:sdt>
          <w:sdtPr>
            <w:rPr>
              <w:rFonts w:ascii="Century Gothic" w:hAnsi="Century Gothic" w:cs="Century Gothic"/>
              <w:b/>
              <w:bCs/>
              <w:color w:val="000000"/>
              <w:sz w:val="20"/>
              <w:szCs w:val="20"/>
            </w:rPr>
            <w:id w:val="-46558700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2B4CDC4" w14:textId="46819383"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D46C12D" w14:textId="31BF6808" w:rsidR="00845955" w:rsidRDefault="00845955" w:rsidP="00845955">
            <w:pPr>
              <w:jc w:val="both"/>
              <w:rPr>
                <w:color w:val="000000"/>
              </w:rPr>
            </w:pPr>
            <w:r>
              <w:rPr>
                <w:color w:val="000000"/>
              </w:rPr>
              <w:t xml:space="preserve">Diferenciar y analizar los distintos elementos que intervienen en un acto de comunicación. </w:t>
            </w:r>
          </w:p>
        </w:tc>
        <w:sdt>
          <w:sdtPr>
            <w:rPr>
              <w:rFonts w:ascii="Century Gothic" w:hAnsi="Century Gothic" w:cs="Century Gothic"/>
              <w:b/>
              <w:bCs/>
              <w:color w:val="000000"/>
              <w:sz w:val="20"/>
              <w:szCs w:val="20"/>
            </w:rPr>
            <w:id w:val="195691062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E6DC78C" w14:textId="2BE4860E"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827304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48D046C" w14:textId="78F78BF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5855100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0EF96C6" w14:textId="4BC0B0F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499A092" w14:textId="77777777" w:rsidTr="00845955">
        <w:trPr>
          <w:trHeight w:val="157"/>
        </w:trPr>
        <w:sdt>
          <w:sdtPr>
            <w:rPr>
              <w:rFonts w:ascii="Century Gothic" w:hAnsi="Century Gothic" w:cs="Century Gothic"/>
              <w:b/>
              <w:bCs/>
              <w:color w:val="000000"/>
              <w:sz w:val="20"/>
              <w:szCs w:val="20"/>
            </w:rPr>
            <w:id w:val="-40206658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7A91DC3" w14:textId="1F06A86D"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DE7C1D1" w14:textId="54B1E478" w:rsidR="00845955" w:rsidRDefault="00845955" w:rsidP="00845955">
            <w:pPr>
              <w:jc w:val="both"/>
              <w:rPr>
                <w:color w:val="000000"/>
              </w:rPr>
            </w:pPr>
            <w:r>
              <w:rPr>
                <w:color w:val="000000"/>
              </w:rPr>
              <w:t>Reconocer las diferentes funciones de la comunicación.</w:t>
            </w:r>
          </w:p>
        </w:tc>
        <w:sdt>
          <w:sdtPr>
            <w:rPr>
              <w:rFonts w:ascii="Century Gothic" w:hAnsi="Century Gothic" w:cs="Century Gothic"/>
              <w:b/>
              <w:bCs/>
              <w:color w:val="000000"/>
              <w:sz w:val="20"/>
              <w:szCs w:val="20"/>
            </w:rPr>
            <w:id w:val="-88926674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F03520F" w14:textId="2768BB1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48375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D6FC8D6" w14:textId="77DE5E1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54508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478AD35" w14:textId="28CD429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36B03DB" w14:textId="77777777" w:rsidTr="00845955">
        <w:trPr>
          <w:trHeight w:val="157"/>
        </w:trPr>
        <w:sdt>
          <w:sdtPr>
            <w:rPr>
              <w:rFonts w:ascii="Century Gothic" w:hAnsi="Century Gothic" w:cs="Century Gothic"/>
              <w:b/>
              <w:bCs/>
              <w:color w:val="000000"/>
              <w:sz w:val="20"/>
              <w:szCs w:val="20"/>
            </w:rPr>
            <w:id w:val="-211404377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04D4BFE" w14:textId="65A47B6F"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0690719" w14:textId="4B7FD042" w:rsidR="00845955" w:rsidRDefault="00845955" w:rsidP="00845955">
            <w:pPr>
              <w:jc w:val="both"/>
              <w:rPr>
                <w:color w:val="000000"/>
              </w:rPr>
            </w:pPr>
            <w:r>
              <w:rPr>
                <w:color w:val="000000"/>
              </w:rPr>
              <w:t xml:space="preserve">Utilizar de manera adecuada los lenguajes visual y audiovisual con </w:t>
            </w:r>
            <w:r>
              <w:rPr>
                <w:color w:val="000000"/>
              </w:rPr>
              <w:lastRenderedPageBreak/>
              <w:t xml:space="preserve">distintas funciones. </w:t>
            </w:r>
          </w:p>
        </w:tc>
        <w:sdt>
          <w:sdtPr>
            <w:rPr>
              <w:rFonts w:ascii="Century Gothic" w:hAnsi="Century Gothic" w:cs="Century Gothic"/>
              <w:b/>
              <w:bCs/>
              <w:color w:val="000000"/>
              <w:sz w:val="20"/>
              <w:szCs w:val="20"/>
            </w:rPr>
            <w:id w:val="156622012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84209EC" w14:textId="7813B07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779685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88381AC" w14:textId="266581B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301123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8125C47" w14:textId="1F2D79F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1879BD2C" w14:textId="77777777" w:rsidTr="00845955">
        <w:trPr>
          <w:trHeight w:val="157"/>
        </w:trPr>
        <w:sdt>
          <w:sdtPr>
            <w:rPr>
              <w:rFonts w:ascii="Century Gothic" w:hAnsi="Century Gothic" w:cs="Century Gothic"/>
              <w:b/>
              <w:bCs/>
              <w:color w:val="000000"/>
              <w:sz w:val="20"/>
              <w:szCs w:val="20"/>
            </w:rPr>
            <w:id w:val="201672199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1753F00" w14:textId="17375688"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9FEA7B5" w14:textId="115AF86F" w:rsidR="00845955" w:rsidRDefault="00845955" w:rsidP="00845955">
            <w:pPr>
              <w:jc w:val="both"/>
              <w:rPr>
                <w:color w:val="000000"/>
              </w:rPr>
            </w:pPr>
            <w:r>
              <w:rPr>
                <w:color w:val="000000"/>
              </w:rPr>
              <w:t>Identificar y reconocer los diferentes lenguajes visuales apreciando los distintos estilos y tendencias, valorando, respetando y disfrutando del patrimonio histórico y cultural.</w:t>
            </w:r>
          </w:p>
        </w:tc>
        <w:sdt>
          <w:sdtPr>
            <w:rPr>
              <w:rFonts w:ascii="Century Gothic" w:hAnsi="Century Gothic" w:cs="Century Gothic"/>
              <w:b/>
              <w:bCs/>
              <w:color w:val="000000"/>
              <w:sz w:val="20"/>
              <w:szCs w:val="20"/>
            </w:rPr>
            <w:id w:val="154694987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974BA3F" w14:textId="728D032D"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567832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E19E784" w14:textId="26BFBCF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644752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2D38A9E" w14:textId="24C17E6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DDB1884" w14:textId="77777777" w:rsidTr="00845955">
        <w:trPr>
          <w:trHeight w:val="157"/>
        </w:trPr>
        <w:sdt>
          <w:sdtPr>
            <w:rPr>
              <w:rFonts w:ascii="Century Gothic" w:hAnsi="Century Gothic" w:cs="Century Gothic"/>
              <w:b/>
              <w:bCs/>
              <w:color w:val="000000"/>
              <w:sz w:val="20"/>
              <w:szCs w:val="20"/>
            </w:rPr>
            <w:id w:val="-83599403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8EE8FF4" w14:textId="436CB2F7"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3157204" w14:textId="69486CAC" w:rsidR="00845955" w:rsidRDefault="00845955" w:rsidP="00845955">
            <w:pPr>
              <w:jc w:val="both"/>
              <w:rPr>
                <w:color w:val="000000"/>
              </w:rPr>
            </w:pPr>
            <w:r>
              <w:rPr>
                <w:color w:val="000000"/>
              </w:rPr>
              <w:t>Identificar y emplear recursos visuales como las figuras retóricas en el lenguaje publicitario.</w:t>
            </w:r>
          </w:p>
        </w:tc>
        <w:sdt>
          <w:sdtPr>
            <w:rPr>
              <w:rFonts w:ascii="Century Gothic" w:hAnsi="Century Gothic" w:cs="Century Gothic"/>
              <w:b/>
              <w:bCs/>
              <w:color w:val="000000"/>
              <w:sz w:val="20"/>
              <w:szCs w:val="20"/>
            </w:rPr>
            <w:id w:val="22511414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8C3A5EB" w14:textId="4A251E9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084251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4C1177E" w14:textId="0D13C4CD"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50134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EAF1590" w14:textId="4A71B18E"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B43FA62" w14:textId="77777777" w:rsidTr="00845955">
        <w:trPr>
          <w:trHeight w:val="157"/>
        </w:trPr>
        <w:sdt>
          <w:sdtPr>
            <w:rPr>
              <w:rFonts w:ascii="Century Gothic" w:hAnsi="Century Gothic" w:cs="Century Gothic"/>
              <w:b/>
              <w:bCs/>
              <w:color w:val="000000"/>
              <w:sz w:val="20"/>
              <w:szCs w:val="20"/>
            </w:rPr>
            <w:id w:val="-199741768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FBCE3FE" w14:textId="35505D41"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C8368AF" w14:textId="09E96230" w:rsidR="00845955" w:rsidRDefault="00845955" w:rsidP="00845955">
            <w:pPr>
              <w:jc w:val="both"/>
              <w:rPr>
                <w:color w:val="000000"/>
              </w:rPr>
            </w:pPr>
            <w:r>
              <w:rPr>
                <w:color w:val="000000"/>
              </w:rPr>
              <w:t>Apreciar el lenguaje del cine analizando obras de manera crítica, ubicándolas en su contexto histórico y sociocultural, reflexionando sobre la relación del lenguaje cinematográfico con el mensaje de la obra.</w:t>
            </w:r>
          </w:p>
        </w:tc>
        <w:sdt>
          <w:sdtPr>
            <w:rPr>
              <w:rFonts w:ascii="Century Gothic" w:hAnsi="Century Gothic" w:cs="Century Gothic"/>
              <w:b/>
              <w:bCs/>
              <w:color w:val="000000"/>
              <w:sz w:val="20"/>
              <w:szCs w:val="20"/>
            </w:rPr>
            <w:id w:val="45345703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853BA24" w14:textId="3AFD62C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8854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F18FC9A" w14:textId="25C2D52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162408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C9F6DCC" w14:textId="3E779B0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6ABE743C" w14:textId="77777777" w:rsidTr="00845955">
        <w:trPr>
          <w:trHeight w:val="157"/>
        </w:trPr>
        <w:sdt>
          <w:sdtPr>
            <w:rPr>
              <w:rFonts w:ascii="Century Gothic" w:hAnsi="Century Gothic" w:cs="Century Gothic"/>
              <w:b/>
              <w:bCs/>
              <w:color w:val="000000"/>
              <w:sz w:val="20"/>
              <w:szCs w:val="20"/>
            </w:rPr>
            <w:id w:val="-209238543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0E9542F" w14:textId="19C537E5"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24F57C1" w14:textId="277E1410" w:rsidR="00845955" w:rsidRDefault="00845955" w:rsidP="00845955">
            <w:pPr>
              <w:jc w:val="both"/>
              <w:rPr>
                <w:color w:val="000000"/>
              </w:rPr>
            </w:pPr>
            <w:r>
              <w:rPr>
                <w:color w:val="000000"/>
              </w:rPr>
              <w:t>Comprender los fundamentos del lenguaje multimedia, valorar las aportaciones de las tecnologías digitales y ser capaz de elaborar documentos mediante el mismo.</w:t>
            </w:r>
          </w:p>
        </w:tc>
        <w:sdt>
          <w:sdtPr>
            <w:rPr>
              <w:rFonts w:ascii="Century Gothic" w:hAnsi="Century Gothic" w:cs="Century Gothic"/>
              <w:b/>
              <w:bCs/>
              <w:color w:val="000000"/>
              <w:sz w:val="20"/>
              <w:szCs w:val="20"/>
            </w:rPr>
            <w:id w:val="-140752844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8E6684C" w14:textId="22F24C0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4121828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A3BF5A3" w14:textId="445A896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3156879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94B59BD" w14:textId="6055C906"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866923B" w14:textId="77777777" w:rsidTr="00845955">
        <w:trPr>
          <w:trHeight w:val="157"/>
        </w:trPr>
        <w:sdt>
          <w:sdtPr>
            <w:rPr>
              <w:rFonts w:ascii="Century Gothic" w:hAnsi="Century Gothic" w:cs="Century Gothic"/>
              <w:b/>
              <w:bCs/>
              <w:color w:val="000000"/>
              <w:sz w:val="20"/>
              <w:szCs w:val="20"/>
            </w:rPr>
            <w:id w:val="-31457797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FB0BD84" w14:textId="7AB9B6BD"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A6353B5" w14:textId="2204B116" w:rsidR="00845955" w:rsidRDefault="00845955" w:rsidP="00845955">
            <w:pPr>
              <w:jc w:val="both"/>
              <w:rPr>
                <w:color w:val="000000"/>
              </w:rPr>
            </w:pPr>
            <w:r>
              <w:rPr>
                <w:color w:val="000000"/>
              </w:rPr>
              <w:t xml:space="preserve">Comprender y emplear los conceptos espaciales del punto, la línea y el plano. </w:t>
            </w:r>
          </w:p>
        </w:tc>
        <w:sdt>
          <w:sdtPr>
            <w:rPr>
              <w:rFonts w:ascii="Century Gothic" w:hAnsi="Century Gothic" w:cs="Century Gothic"/>
              <w:b/>
              <w:bCs/>
              <w:color w:val="000000"/>
              <w:sz w:val="20"/>
              <w:szCs w:val="20"/>
            </w:rPr>
            <w:id w:val="55135637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F8F3007" w14:textId="744127BB"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128485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3325E53" w14:textId="029E2B2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336820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E597190" w14:textId="08E9E7D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3F63A8F" w14:textId="77777777" w:rsidTr="00845955">
        <w:trPr>
          <w:trHeight w:val="157"/>
        </w:trPr>
        <w:sdt>
          <w:sdtPr>
            <w:rPr>
              <w:rFonts w:ascii="Century Gothic" w:hAnsi="Century Gothic" w:cs="Century Gothic"/>
              <w:b/>
              <w:bCs/>
              <w:color w:val="000000"/>
              <w:sz w:val="20"/>
              <w:szCs w:val="20"/>
            </w:rPr>
            <w:id w:val="-52579658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6CA1D14" w14:textId="710C0EC8"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2CA46AF" w14:textId="58315E22" w:rsidR="00845955" w:rsidRDefault="00845955" w:rsidP="00845955">
            <w:pPr>
              <w:jc w:val="both"/>
              <w:rPr>
                <w:color w:val="000000"/>
              </w:rPr>
            </w:pPr>
            <w:r>
              <w:rPr>
                <w:color w:val="000000"/>
              </w:rPr>
              <w:t>Analizar cómo se puede definir una recta con dos puntos y un plano con tres puntos no alineados o con dos rectas secantes.</w:t>
            </w:r>
          </w:p>
        </w:tc>
        <w:sdt>
          <w:sdtPr>
            <w:rPr>
              <w:rFonts w:ascii="Century Gothic" w:hAnsi="Century Gothic" w:cs="Century Gothic"/>
              <w:b/>
              <w:bCs/>
              <w:color w:val="000000"/>
              <w:sz w:val="20"/>
              <w:szCs w:val="20"/>
            </w:rPr>
            <w:id w:val="29819574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50666D0" w14:textId="45374E6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674108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1A31F18" w14:textId="75C7172F"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422806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9EC93FE" w14:textId="71D1638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2ABDAAAC" w14:textId="77777777" w:rsidTr="00845955">
        <w:trPr>
          <w:trHeight w:val="157"/>
        </w:trPr>
        <w:sdt>
          <w:sdtPr>
            <w:rPr>
              <w:rFonts w:ascii="Century Gothic" w:hAnsi="Century Gothic" w:cs="Century Gothic"/>
              <w:b/>
              <w:bCs/>
              <w:color w:val="000000"/>
              <w:sz w:val="20"/>
              <w:szCs w:val="20"/>
            </w:rPr>
            <w:id w:val="51689256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3D13006" w14:textId="1226AA02"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B2C3617" w14:textId="4949410E" w:rsidR="00845955" w:rsidRDefault="00845955" w:rsidP="00845955">
            <w:pPr>
              <w:jc w:val="both"/>
              <w:rPr>
                <w:color w:val="000000"/>
              </w:rPr>
            </w:pPr>
            <w:r>
              <w:rPr>
                <w:color w:val="000000"/>
              </w:rPr>
              <w:t>Construir distintos tipos de rectas, utilizando la escuadra y el cartabón, habiendo repasado previamente estos conceptos.</w:t>
            </w:r>
          </w:p>
        </w:tc>
        <w:sdt>
          <w:sdtPr>
            <w:rPr>
              <w:rFonts w:ascii="Century Gothic" w:hAnsi="Century Gothic" w:cs="Century Gothic"/>
              <w:b/>
              <w:bCs/>
              <w:color w:val="000000"/>
              <w:sz w:val="20"/>
              <w:szCs w:val="20"/>
            </w:rPr>
            <w:id w:val="-176297659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A23D704" w14:textId="5B248EC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555510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BFC72F2" w14:textId="2485D98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482092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ED2741F" w14:textId="3DF7189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94EB0B8" w14:textId="77777777" w:rsidTr="00845955">
        <w:trPr>
          <w:trHeight w:val="157"/>
        </w:trPr>
        <w:sdt>
          <w:sdtPr>
            <w:rPr>
              <w:rFonts w:ascii="Century Gothic" w:hAnsi="Century Gothic" w:cs="Century Gothic"/>
              <w:b/>
              <w:bCs/>
              <w:color w:val="000000"/>
              <w:sz w:val="20"/>
              <w:szCs w:val="20"/>
            </w:rPr>
            <w:id w:val="193347519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502CDC6" w14:textId="5546924E"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79CF16E" w14:textId="3ADE61EE" w:rsidR="00845955" w:rsidRDefault="00845955" w:rsidP="00845955">
            <w:pPr>
              <w:jc w:val="both"/>
              <w:rPr>
                <w:color w:val="000000"/>
              </w:rPr>
            </w:pPr>
            <w:r>
              <w:rPr>
                <w:color w:val="000000"/>
              </w:rPr>
              <w:t>Conocer con fluidez los conceptos de circunferencia, círculo y arco.</w:t>
            </w:r>
          </w:p>
        </w:tc>
        <w:sdt>
          <w:sdtPr>
            <w:rPr>
              <w:rFonts w:ascii="Century Gothic" w:hAnsi="Century Gothic" w:cs="Century Gothic"/>
              <w:b/>
              <w:bCs/>
              <w:color w:val="000000"/>
              <w:sz w:val="20"/>
              <w:szCs w:val="20"/>
            </w:rPr>
            <w:id w:val="16853131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AE6F442" w14:textId="74D3A5C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7344619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9356603" w14:textId="768B314F"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6435003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097596E" w14:textId="54EF8D1F"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78B9B316" w14:textId="77777777" w:rsidTr="00845955">
        <w:trPr>
          <w:trHeight w:val="157"/>
        </w:trPr>
        <w:sdt>
          <w:sdtPr>
            <w:rPr>
              <w:rFonts w:ascii="Century Gothic" w:hAnsi="Century Gothic" w:cs="Century Gothic"/>
              <w:b/>
              <w:bCs/>
              <w:color w:val="000000"/>
              <w:sz w:val="20"/>
              <w:szCs w:val="20"/>
            </w:rPr>
            <w:id w:val="49122609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E3F3B28" w14:textId="457BCE21"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ACD3850" w14:textId="071843C3" w:rsidR="00845955" w:rsidRDefault="00845955" w:rsidP="00845955">
            <w:pPr>
              <w:jc w:val="both"/>
              <w:rPr>
                <w:color w:val="000000"/>
              </w:rPr>
            </w:pPr>
            <w:r>
              <w:rPr>
                <w:color w:val="000000"/>
              </w:rPr>
              <w:t>Utilizar el compás, realizando ejercicios variados para familiarizarse con esta herramienta.</w:t>
            </w:r>
          </w:p>
        </w:tc>
        <w:sdt>
          <w:sdtPr>
            <w:rPr>
              <w:rFonts w:ascii="Century Gothic" w:hAnsi="Century Gothic" w:cs="Century Gothic"/>
              <w:b/>
              <w:bCs/>
              <w:color w:val="000000"/>
              <w:sz w:val="20"/>
              <w:szCs w:val="20"/>
            </w:rPr>
            <w:id w:val="154941582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DF6132E" w14:textId="75BE014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5909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44A9572" w14:textId="15447DC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0355325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C53DFB3" w14:textId="7F9910F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3F12982" w14:textId="77777777" w:rsidTr="00845955">
        <w:trPr>
          <w:trHeight w:val="157"/>
        </w:trPr>
        <w:sdt>
          <w:sdtPr>
            <w:rPr>
              <w:rFonts w:ascii="Century Gothic" w:hAnsi="Century Gothic" w:cs="Century Gothic"/>
              <w:b/>
              <w:bCs/>
              <w:color w:val="000000"/>
              <w:sz w:val="20"/>
              <w:szCs w:val="20"/>
            </w:rPr>
            <w:id w:val="39933957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F796B37" w14:textId="6D7A79EA"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0130881" w14:textId="55D21294" w:rsidR="00845955" w:rsidRDefault="00845955" w:rsidP="00845955">
            <w:pPr>
              <w:jc w:val="both"/>
              <w:rPr>
                <w:color w:val="000000"/>
              </w:rPr>
            </w:pPr>
            <w:r>
              <w:rPr>
                <w:color w:val="000000"/>
              </w:rPr>
              <w:t>Comprender el concepto de ángulo y bisectriz y la clasificación de ángulos agudos, rectos y obtusos.</w:t>
            </w:r>
          </w:p>
        </w:tc>
        <w:sdt>
          <w:sdtPr>
            <w:rPr>
              <w:rFonts w:ascii="Century Gothic" w:hAnsi="Century Gothic" w:cs="Century Gothic"/>
              <w:b/>
              <w:bCs/>
              <w:color w:val="000000"/>
              <w:sz w:val="20"/>
              <w:szCs w:val="20"/>
            </w:rPr>
            <w:id w:val="135400021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53A0985" w14:textId="426CC2D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848179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E8BDFD2" w14:textId="617A906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8087280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7167773" w14:textId="3602E6B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7FBF014" w14:textId="77777777" w:rsidTr="00845955">
        <w:trPr>
          <w:trHeight w:val="157"/>
        </w:trPr>
        <w:sdt>
          <w:sdtPr>
            <w:rPr>
              <w:rFonts w:ascii="Century Gothic" w:hAnsi="Century Gothic" w:cs="Century Gothic"/>
              <w:b/>
              <w:bCs/>
              <w:color w:val="000000"/>
              <w:sz w:val="20"/>
              <w:szCs w:val="20"/>
            </w:rPr>
            <w:id w:val="117624120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A3E92EA" w14:textId="7DE3169A"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D96E411" w14:textId="6735DCBF" w:rsidR="00845955" w:rsidRDefault="00845955" w:rsidP="00845955">
            <w:pPr>
              <w:jc w:val="both"/>
              <w:rPr>
                <w:color w:val="000000"/>
              </w:rPr>
            </w:pPr>
            <w:r>
              <w:rPr>
                <w:color w:val="000000"/>
              </w:rPr>
              <w:t>Estudiar la suma y resta de ángulos y comprender la forma de medirlos.</w:t>
            </w:r>
          </w:p>
        </w:tc>
        <w:sdt>
          <w:sdtPr>
            <w:rPr>
              <w:rFonts w:ascii="Century Gothic" w:hAnsi="Century Gothic" w:cs="Century Gothic"/>
              <w:b/>
              <w:bCs/>
              <w:color w:val="000000"/>
              <w:sz w:val="20"/>
              <w:szCs w:val="20"/>
            </w:rPr>
            <w:id w:val="-116439700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0B81778" w14:textId="3B59F83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424046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16958BE" w14:textId="0594A65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8912731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17E5E7F" w14:textId="32BED05E"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62CB6981" w14:textId="77777777" w:rsidTr="00845955">
        <w:trPr>
          <w:trHeight w:val="157"/>
        </w:trPr>
        <w:sdt>
          <w:sdtPr>
            <w:rPr>
              <w:rFonts w:ascii="Century Gothic" w:hAnsi="Century Gothic" w:cs="Century Gothic"/>
              <w:b/>
              <w:bCs/>
              <w:color w:val="000000"/>
              <w:sz w:val="20"/>
              <w:szCs w:val="20"/>
            </w:rPr>
            <w:id w:val="-152054210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68A8072" w14:textId="546ADF8A"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A6E5F25" w14:textId="309B5F2B" w:rsidR="00845955" w:rsidRDefault="00845955" w:rsidP="00845955">
            <w:pPr>
              <w:jc w:val="both"/>
              <w:rPr>
                <w:color w:val="000000"/>
              </w:rPr>
            </w:pPr>
            <w:r>
              <w:rPr>
                <w:color w:val="000000"/>
              </w:rPr>
              <w:t xml:space="preserve">Estudiar el concepto de bisectriz y su proceso de construcción. </w:t>
            </w:r>
          </w:p>
        </w:tc>
        <w:sdt>
          <w:sdtPr>
            <w:rPr>
              <w:rFonts w:ascii="Century Gothic" w:hAnsi="Century Gothic" w:cs="Century Gothic"/>
              <w:b/>
              <w:bCs/>
              <w:color w:val="000000"/>
              <w:sz w:val="20"/>
              <w:szCs w:val="20"/>
            </w:rPr>
            <w:id w:val="-34887205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744DE18" w14:textId="47D598F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2897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08F56A" w14:textId="6859C0E6"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194145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ABBD447" w14:textId="564A25D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BE324D1" w14:textId="77777777" w:rsidTr="00845955">
        <w:trPr>
          <w:trHeight w:val="157"/>
        </w:trPr>
        <w:sdt>
          <w:sdtPr>
            <w:rPr>
              <w:rFonts w:ascii="Century Gothic" w:hAnsi="Century Gothic" w:cs="Century Gothic"/>
              <w:b/>
              <w:bCs/>
              <w:color w:val="000000"/>
              <w:sz w:val="20"/>
              <w:szCs w:val="20"/>
            </w:rPr>
            <w:id w:val="-182157439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AEB4C88" w14:textId="7742A48B"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FE3D047" w14:textId="24083008" w:rsidR="00845955" w:rsidRDefault="00845955" w:rsidP="00845955">
            <w:pPr>
              <w:jc w:val="both"/>
              <w:rPr>
                <w:color w:val="000000"/>
              </w:rPr>
            </w:pPr>
            <w:r>
              <w:rPr>
                <w:color w:val="000000"/>
              </w:rPr>
              <w:t>Diferenciar claramente entre recta y segmento tomando medidas de segmentos con la regla o utilizando el compás.</w:t>
            </w:r>
          </w:p>
        </w:tc>
        <w:sdt>
          <w:sdtPr>
            <w:rPr>
              <w:rFonts w:ascii="Century Gothic" w:hAnsi="Century Gothic" w:cs="Century Gothic"/>
              <w:b/>
              <w:bCs/>
              <w:color w:val="000000"/>
              <w:sz w:val="20"/>
              <w:szCs w:val="20"/>
            </w:rPr>
            <w:id w:val="-35418926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1BA0995" w14:textId="5BC8C977"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4844945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90E9883" w14:textId="40E5CAE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656438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FFD84FA" w14:textId="4AA6A0C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1495D94C" w14:textId="77777777" w:rsidTr="00845955">
        <w:trPr>
          <w:trHeight w:val="157"/>
        </w:trPr>
        <w:sdt>
          <w:sdtPr>
            <w:rPr>
              <w:rFonts w:ascii="Century Gothic" w:hAnsi="Century Gothic" w:cs="Century Gothic"/>
              <w:b/>
              <w:bCs/>
              <w:color w:val="000000"/>
              <w:sz w:val="20"/>
              <w:szCs w:val="20"/>
            </w:rPr>
            <w:id w:val="-23655611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E3EE1F3" w14:textId="553ABECD"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D6F0AB6" w14:textId="53BDE3B1" w:rsidR="00845955" w:rsidRDefault="00845955" w:rsidP="00845955">
            <w:pPr>
              <w:jc w:val="both"/>
              <w:rPr>
                <w:color w:val="000000"/>
              </w:rPr>
            </w:pPr>
            <w:r>
              <w:rPr>
                <w:color w:val="000000"/>
              </w:rPr>
              <w:t xml:space="preserve">Trazar la mediatriz de un segmento utilizando compás y regla. También utilizando regla, escuadra y cartabón. </w:t>
            </w:r>
          </w:p>
        </w:tc>
        <w:sdt>
          <w:sdtPr>
            <w:rPr>
              <w:rFonts w:ascii="Century Gothic" w:hAnsi="Century Gothic" w:cs="Century Gothic"/>
              <w:b/>
              <w:bCs/>
              <w:color w:val="000000"/>
              <w:sz w:val="20"/>
              <w:szCs w:val="20"/>
            </w:rPr>
            <w:id w:val="24916187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7FA9D03" w14:textId="0651732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078328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466856E" w14:textId="7DBA9E2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8425224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C19CB37" w14:textId="7B51AD2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1E1460BD" w14:textId="77777777" w:rsidTr="00845955">
        <w:trPr>
          <w:trHeight w:val="157"/>
        </w:trPr>
        <w:sdt>
          <w:sdtPr>
            <w:rPr>
              <w:rFonts w:ascii="Century Gothic" w:hAnsi="Century Gothic" w:cs="Century Gothic"/>
              <w:b/>
              <w:bCs/>
              <w:color w:val="000000"/>
              <w:sz w:val="20"/>
              <w:szCs w:val="20"/>
            </w:rPr>
            <w:id w:val="139785438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F8AE517" w14:textId="53D04BAB"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E83ADD4" w14:textId="0ED0065C" w:rsidR="00845955" w:rsidRDefault="00845955" w:rsidP="00845955">
            <w:pPr>
              <w:jc w:val="both"/>
              <w:rPr>
                <w:color w:val="000000"/>
              </w:rPr>
            </w:pPr>
            <w:r>
              <w:rPr>
                <w:color w:val="000000"/>
              </w:rPr>
              <w:t>Estudiar las aplicaciones del teorema de Thales.</w:t>
            </w:r>
          </w:p>
        </w:tc>
        <w:sdt>
          <w:sdtPr>
            <w:rPr>
              <w:rFonts w:ascii="Century Gothic" w:hAnsi="Century Gothic" w:cs="Century Gothic"/>
              <w:b/>
              <w:bCs/>
              <w:color w:val="000000"/>
              <w:sz w:val="20"/>
              <w:szCs w:val="20"/>
            </w:rPr>
            <w:id w:val="-33576637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CB044E7" w14:textId="46E000B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457285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150362C" w14:textId="1A87931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1066759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D3B1153" w14:textId="5E22BECF"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73FFFFB9" w14:textId="77777777" w:rsidTr="00845955">
        <w:trPr>
          <w:trHeight w:val="157"/>
        </w:trPr>
        <w:sdt>
          <w:sdtPr>
            <w:rPr>
              <w:rFonts w:ascii="Century Gothic" w:hAnsi="Century Gothic" w:cs="Century Gothic"/>
              <w:b/>
              <w:bCs/>
              <w:color w:val="000000"/>
              <w:sz w:val="20"/>
              <w:szCs w:val="20"/>
            </w:rPr>
            <w:id w:val="-63240272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A26B415" w14:textId="1F66110C"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9D75035" w14:textId="3F025059" w:rsidR="00845955" w:rsidRDefault="00845955" w:rsidP="00845955">
            <w:pPr>
              <w:jc w:val="both"/>
              <w:rPr>
                <w:color w:val="000000"/>
              </w:rPr>
            </w:pPr>
            <w:r>
              <w:rPr>
                <w:color w:val="000000"/>
              </w:rPr>
              <w:t>Conocer lugares geométricos y definirlos.</w:t>
            </w:r>
          </w:p>
        </w:tc>
        <w:sdt>
          <w:sdtPr>
            <w:rPr>
              <w:rFonts w:ascii="Century Gothic" w:hAnsi="Century Gothic" w:cs="Century Gothic"/>
              <w:b/>
              <w:bCs/>
              <w:color w:val="000000"/>
              <w:sz w:val="20"/>
              <w:szCs w:val="20"/>
            </w:rPr>
            <w:id w:val="-213061917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42D0580" w14:textId="41834BC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265710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E38F044" w14:textId="64FE0447"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916160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96648B4" w14:textId="7FF6F77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6EFED1BB" w14:textId="77777777" w:rsidTr="00845955">
        <w:trPr>
          <w:trHeight w:val="157"/>
        </w:trPr>
        <w:sdt>
          <w:sdtPr>
            <w:rPr>
              <w:rFonts w:ascii="Century Gothic" w:hAnsi="Century Gothic" w:cs="Century Gothic"/>
              <w:b/>
              <w:bCs/>
              <w:color w:val="000000"/>
              <w:sz w:val="20"/>
              <w:szCs w:val="20"/>
            </w:rPr>
            <w:id w:val="-146187694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5700B86" w14:textId="5BA8934C"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676C8A8" w14:textId="40C0EF2A" w:rsidR="00845955" w:rsidRDefault="00845955" w:rsidP="00845955">
            <w:pPr>
              <w:jc w:val="both"/>
              <w:rPr>
                <w:color w:val="000000"/>
              </w:rPr>
            </w:pPr>
            <w:r>
              <w:rPr>
                <w:color w:val="000000"/>
              </w:rPr>
              <w:t xml:space="preserve">Comprender la clasificación de los triángulos en función de sus lados y de sus ángulos. </w:t>
            </w:r>
          </w:p>
        </w:tc>
        <w:sdt>
          <w:sdtPr>
            <w:rPr>
              <w:rFonts w:ascii="Century Gothic" w:hAnsi="Century Gothic" w:cs="Century Gothic"/>
              <w:b/>
              <w:bCs/>
              <w:color w:val="000000"/>
              <w:sz w:val="20"/>
              <w:szCs w:val="20"/>
            </w:rPr>
            <w:id w:val="-130276046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5FC989F" w14:textId="43BF8CEB"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162382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677B919" w14:textId="268DE5B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102915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A04A371" w14:textId="2CB28F3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3314FC9C" w14:textId="77777777" w:rsidTr="00845955">
        <w:trPr>
          <w:trHeight w:val="157"/>
        </w:trPr>
        <w:sdt>
          <w:sdtPr>
            <w:rPr>
              <w:rFonts w:ascii="Century Gothic" w:hAnsi="Century Gothic" w:cs="Century Gothic"/>
              <w:b/>
              <w:bCs/>
              <w:color w:val="000000"/>
              <w:sz w:val="20"/>
              <w:szCs w:val="20"/>
            </w:rPr>
            <w:id w:val="180273063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EE6F44B" w14:textId="6A4782BA"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D369FA9" w14:textId="472BA89D" w:rsidR="00845955" w:rsidRDefault="00845955" w:rsidP="00845955">
            <w:pPr>
              <w:jc w:val="both"/>
              <w:rPr>
                <w:color w:val="000000"/>
              </w:rPr>
            </w:pPr>
            <w:r>
              <w:rPr>
                <w:color w:val="000000"/>
              </w:rPr>
              <w:t xml:space="preserve">Construir triángulos conociendo tres de sus datos (lados o ángulos). </w:t>
            </w:r>
          </w:p>
        </w:tc>
        <w:sdt>
          <w:sdtPr>
            <w:rPr>
              <w:rFonts w:ascii="Century Gothic" w:hAnsi="Century Gothic" w:cs="Century Gothic"/>
              <w:b/>
              <w:bCs/>
              <w:color w:val="000000"/>
              <w:sz w:val="20"/>
              <w:szCs w:val="20"/>
            </w:rPr>
            <w:id w:val="-120886579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397FBFF" w14:textId="2CF8B6FF"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8034180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8AB4B2A" w14:textId="5C9125B5"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680280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E6F68D2" w14:textId="47607F2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5292F12" w14:textId="77777777" w:rsidTr="00845955">
        <w:trPr>
          <w:trHeight w:val="157"/>
        </w:trPr>
        <w:sdt>
          <w:sdtPr>
            <w:rPr>
              <w:rFonts w:ascii="Century Gothic" w:hAnsi="Century Gothic" w:cs="Century Gothic"/>
              <w:b/>
              <w:bCs/>
              <w:color w:val="000000"/>
              <w:sz w:val="20"/>
              <w:szCs w:val="20"/>
            </w:rPr>
            <w:id w:val="120583305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7B3FDD0" w14:textId="4BF29E92"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F1D0D91" w14:textId="27FFA7D9" w:rsidR="00845955" w:rsidRDefault="00845955" w:rsidP="00845955">
            <w:pPr>
              <w:jc w:val="both"/>
              <w:rPr>
                <w:color w:val="000000"/>
              </w:rPr>
            </w:pPr>
            <w:r>
              <w:rPr>
                <w:color w:val="000000"/>
              </w:rPr>
              <w:t xml:space="preserve">Analizar las propiedades de los puntos y rectas característicos de un triángulo. </w:t>
            </w:r>
          </w:p>
        </w:tc>
        <w:sdt>
          <w:sdtPr>
            <w:rPr>
              <w:rFonts w:ascii="Century Gothic" w:hAnsi="Century Gothic" w:cs="Century Gothic"/>
              <w:b/>
              <w:bCs/>
              <w:color w:val="000000"/>
              <w:sz w:val="20"/>
              <w:szCs w:val="20"/>
            </w:rPr>
            <w:id w:val="154509546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89E814B" w14:textId="72C5F62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1874126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3D2D96A" w14:textId="2F80A6B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7586501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AEB6FB5" w14:textId="7589444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699D126" w14:textId="77777777" w:rsidTr="00845955">
        <w:trPr>
          <w:trHeight w:val="157"/>
        </w:trPr>
        <w:sdt>
          <w:sdtPr>
            <w:rPr>
              <w:rFonts w:ascii="Century Gothic" w:hAnsi="Century Gothic" w:cs="Century Gothic"/>
              <w:b/>
              <w:bCs/>
              <w:color w:val="000000"/>
              <w:sz w:val="20"/>
              <w:szCs w:val="20"/>
            </w:rPr>
            <w:id w:val="-9286708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11CA411" w14:textId="4EDA3354"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2CED3E0" w14:textId="55F95354" w:rsidR="00845955" w:rsidRDefault="00845955" w:rsidP="00845955">
            <w:pPr>
              <w:jc w:val="both"/>
              <w:rPr>
                <w:color w:val="000000"/>
              </w:rPr>
            </w:pPr>
            <w:r>
              <w:rPr>
                <w:color w:val="000000"/>
              </w:rPr>
              <w:t xml:space="preserve">Conocer las propiedades geométricas y matemáticas de los triángulos rectángulos, aplicándolas con propiedad a la construcción de </w:t>
            </w:r>
            <w:proofErr w:type="gramStart"/>
            <w:r>
              <w:rPr>
                <w:color w:val="000000"/>
              </w:rPr>
              <w:t>los mismos</w:t>
            </w:r>
            <w:proofErr w:type="gramEnd"/>
          </w:p>
        </w:tc>
        <w:sdt>
          <w:sdtPr>
            <w:rPr>
              <w:rFonts w:ascii="Century Gothic" w:hAnsi="Century Gothic" w:cs="Century Gothic"/>
              <w:b/>
              <w:bCs/>
              <w:color w:val="000000"/>
              <w:sz w:val="20"/>
              <w:szCs w:val="20"/>
            </w:rPr>
            <w:id w:val="20745806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3A31EF4" w14:textId="5FC3914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184741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3E743AC" w14:textId="6CA8D2F7"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227528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A1BC679" w14:textId="23B231D6"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94122AE" w14:textId="77777777" w:rsidTr="00845955">
        <w:trPr>
          <w:trHeight w:val="157"/>
        </w:trPr>
        <w:sdt>
          <w:sdtPr>
            <w:rPr>
              <w:rFonts w:ascii="Century Gothic" w:hAnsi="Century Gothic" w:cs="Century Gothic"/>
              <w:b/>
              <w:bCs/>
              <w:color w:val="000000"/>
              <w:sz w:val="20"/>
              <w:szCs w:val="20"/>
            </w:rPr>
            <w:id w:val="-121581158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E911370" w14:textId="332A6A46"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EA39A3D" w14:textId="32DC41BB" w:rsidR="00845955" w:rsidRDefault="00845955" w:rsidP="00845955">
            <w:pPr>
              <w:jc w:val="both"/>
              <w:rPr>
                <w:color w:val="000000"/>
              </w:rPr>
            </w:pPr>
            <w:r>
              <w:rPr>
                <w:color w:val="000000"/>
              </w:rPr>
              <w:t>Conocer los diferentes tipos de cuadriláteros.</w:t>
            </w:r>
          </w:p>
        </w:tc>
        <w:sdt>
          <w:sdtPr>
            <w:rPr>
              <w:rFonts w:ascii="Century Gothic" w:hAnsi="Century Gothic" w:cs="Century Gothic"/>
              <w:b/>
              <w:bCs/>
              <w:color w:val="000000"/>
              <w:sz w:val="20"/>
              <w:szCs w:val="20"/>
            </w:rPr>
            <w:id w:val="-204173880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560D507" w14:textId="2E09B4A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5561425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ED9303A" w14:textId="4564687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945423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D1C143D" w14:textId="3808C2D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1BCF1B4" w14:textId="77777777" w:rsidTr="00845955">
        <w:trPr>
          <w:trHeight w:val="157"/>
        </w:trPr>
        <w:sdt>
          <w:sdtPr>
            <w:rPr>
              <w:rFonts w:ascii="Century Gothic" w:hAnsi="Century Gothic" w:cs="Century Gothic"/>
              <w:b/>
              <w:bCs/>
              <w:color w:val="000000"/>
              <w:sz w:val="20"/>
              <w:szCs w:val="20"/>
            </w:rPr>
            <w:id w:val="-49989205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0103D8D" w14:textId="6F4240FF"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A160EEE" w14:textId="08916448" w:rsidR="00845955" w:rsidRDefault="00845955" w:rsidP="00845955">
            <w:pPr>
              <w:jc w:val="both"/>
              <w:rPr>
                <w:color w:val="000000"/>
              </w:rPr>
            </w:pPr>
            <w:r>
              <w:rPr>
                <w:color w:val="000000"/>
              </w:rPr>
              <w:t>Ejecutar las construcciones más habituales de paralelogramos.</w:t>
            </w:r>
          </w:p>
        </w:tc>
        <w:sdt>
          <w:sdtPr>
            <w:rPr>
              <w:rFonts w:ascii="Century Gothic" w:hAnsi="Century Gothic" w:cs="Century Gothic"/>
              <w:b/>
              <w:bCs/>
              <w:color w:val="000000"/>
              <w:sz w:val="20"/>
              <w:szCs w:val="20"/>
            </w:rPr>
            <w:id w:val="185353125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B47AFF4" w14:textId="2BD033B7"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2156997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8360846" w14:textId="6D5CB4BE"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3955129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BE816BB" w14:textId="188EBEE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72611402" w14:textId="77777777" w:rsidTr="00845955">
        <w:trPr>
          <w:trHeight w:val="157"/>
        </w:trPr>
        <w:sdt>
          <w:sdtPr>
            <w:rPr>
              <w:rFonts w:ascii="Century Gothic" w:hAnsi="Century Gothic" w:cs="Century Gothic"/>
              <w:b/>
              <w:bCs/>
              <w:color w:val="000000"/>
              <w:sz w:val="20"/>
              <w:szCs w:val="20"/>
            </w:rPr>
            <w:id w:val="-63973017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93CE65A" w14:textId="4C68F20B"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auto"/>
              <w:right w:val="single" w:sz="4" w:space="0" w:color="000000"/>
            </w:tcBorders>
            <w:shd w:val="clear" w:color="auto" w:fill="FCD0D4"/>
          </w:tcPr>
          <w:p w14:paraId="505DC118" w14:textId="1149853E" w:rsidR="00845955" w:rsidRDefault="00845955" w:rsidP="00845955">
            <w:pPr>
              <w:jc w:val="both"/>
              <w:rPr>
                <w:color w:val="000000"/>
              </w:rPr>
            </w:pPr>
            <w:r>
              <w:rPr>
                <w:color w:val="000000"/>
              </w:rPr>
              <w:t xml:space="preserve">Clasificar los polígonos en función de sus lados, reconociendo los regulares y los irregulares. </w:t>
            </w:r>
          </w:p>
        </w:tc>
        <w:sdt>
          <w:sdtPr>
            <w:rPr>
              <w:rFonts w:ascii="Century Gothic" w:hAnsi="Century Gothic" w:cs="Century Gothic"/>
              <w:b/>
              <w:bCs/>
              <w:color w:val="000000"/>
              <w:sz w:val="20"/>
              <w:szCs w:val="20"/>
            </w:rPr>
            <w:id w:val="-69545995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7C58A9D" w14:textId="0AEC474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454624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0637B28" w14:textId="2576508C"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6347203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3788A5D" w14:textId="46FCCCB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57A5B6A" w14:textId="77777777" w:rsidTr="00845955">
        <w:trPr>
          <w:trHeight w:val="157"/>
        </w:trPr>
        <w:sdt>
          <w:sdtPr>
            <w:rPr>
              <w:rFonts w:ascii="Century Gothic" w:hAnsi="Century Gothic" w:cs="Century Gothic"/>
              <w:b/>
              <w:bCs/>
              <w:color w:val="000000"/>
              <w:sz w:val="20"/>
              <w:szCs w:val="20"/>
            </w:rPr>
            <w:id w:val="96624498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D2ABA4C" w14:textId="6F034EB6"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single" w:sz="4" w:space="0" w:color="auto"/>
              <w:left w:val="single" w:sz="4" w:space="0" w:color="000000"/>
              <w:bottom w:val="single" w:sz="4" w:space="0" w:color="000000"/>
              <w:right w:val="single" w:sz="4" w:space="0" w:color="000000"/>
            </w:tcBorders>
            <w:shd w:val="clear" w:color="auto" w:fill="FCD0D4"/>
          </w:tcPr>
          <w:p w14:paraId="4B39E314" w14:textId="4211AFB3" w:rsidR="00845955" w:rsidRDefault="00845955" w:rsidP="00845955">
            <w:pPr>
              <w:jc w:val="both"/>
              <w:rPr>
                <w:color w:val="000000"/>
              </w:rPr>
            </w:pPr>
            <w:r>
              <w:rPr>
                <w:color w:val="000000"/>
              </w:rPr>
              <w:t>Estudiar la construcción de los polígonos regulares inscritos en la circunferencia.</w:t>
            </w:r>
          </w:p>
        </w:tc>
        <w:sdt>
          <w:sdtPr>
            <w:rPr>
              <w:rFonts w:ascii="Century Gothic" w:hAnsi="Century Gothic" w:cs="Century Gothic"/>
              <w:b/>
              <w:bCs/>
              <w:color w:val="000000"/>
              <w:sz w:val="20"/>
              <w:szCs w:val="20"/>
            </w:rPr>
            <w:id w:val="-42134512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6C95E92" w14:textId="450DA81B"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59765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63DB484" w14:textId="37F6F8A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2205584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84335F9" w14:textId="18AE57F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1C7F9FED" w14:textId="77777777" w:rsidTr="00845955">
        <w:trPr>
          <w:trHeight w:val="157"/>
        </w:trPr>
        <w:sdt>
          <w:sdtPr>
            <w:rPr>
              <w:rFonts w:ascii="Century Gothic" w:hAnsi="Century Gothic" w:cs="Century Gothic"/>
              <w:b/>
              <w:bCs/>
              <w:color w:val="000000"/>
              <w:sz w:val="20"/>
              <w:szCs w:val="20"/>
            </w:rPr>
            <w:id w:val="-176615098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D1C3AF1" w14:textId="411D517E"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F0E1214" w14:textId="67270822" w:rsidR="00845955" w:rsidRDefault="00845955" w:rsidP="00845955">
            <w:pPr>
              <w:jc w:val="both"/>
              <w:rPr>
                <w:color w:val="000000"/>
              </w:rPr>
            </w:pPr>
            <w:r>
              <w:rPr>
                <w:color w:val="000000"/>
              </w:rPr>
              <w:t>Estudiar la construcción de polígonos regulares conociendo el lado.</w:t>
            </w:r>
          </w:p>
        </w:tc>
        <w:sdt>
          <w:sdtPr>
            <w:rPr>
              <w:rFonts w:ascii="Century Gothic" w:hAnsi="Century Gothic" w:cs="Century Gothic"/>
              <w:b/>
              <w:bCs/>
              <w:color w:val="000000"/>
              <w:sz w:val="20"/>
              <w:szCs w:val="20"/>
            </w:rPr>
            <w:id w:val="208872363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9D883FF" w14:textId="621B8A7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535930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24CBBDB" w14:textId="559C588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4780598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4CFA1D1" w14:textId="69FD876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51EA822C" w14:textId="77777777" w:rsidTr="00845955">
        <w:trPr>
          <w:trHeight w:val="157"/>
        </w:trPr>
        <w:sdt>
          <w:sdtPr>
            <w:rPr>
              <w:rFonts w:ascii="Century Gothic" w:hAnsi="Century Gothic" w:cs="Century Gothic"/>
              <w:b/>
              <w:bCs/>
              <w:color w:val="000000"/>
              <w:sz w:val="20"/>
              <w:szCs w:val="20"/>
            </w:rPr>
            <w:id w:val="-129683025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243CC8F" w14:textId="5F473F89"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E0B5B8C" w14:textId="2C90AF0C" w:rsidR="00845955" w:rsidRDefault="00845955" w:rsidP="00845955">
            <w:pPr>
              <w:jc w:val="both"/>
              <w:rPr>
                <w:color w:val="000000"/>
              </w:rPr>
            </w:pPr>
            <w:r>
              <w:rPr>
                <w:color w:val="000000"/>
              </w:rPr>
              <w:t>Comprender las condiciones de los centros y las rectas tangentes en los distintos casos de tangencia y enlaces.</w:t>
            </w:r>
          </w:p>
        </w:tc>
        <w:sdt>
          <w:sdtPr>
            <w:rPr>
              <w:rFonts w:ascii="Century Gothic" w:hAnsi="Century Gothic" w:cs="Century Gothic"/>
              <w:b/>
              <w:bCs/>
              <w:color w:val="000000"/>
              <w:sz w:val="20"/>
              <w:szCs w:val="20"/>
            </w:rPr>
            <w:id w:val="-205075082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4C3DC48" w14:textId="67BBBFF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5498544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E68880" w14:textId="28BFBB8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874248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F0F883E" w14:textId="5E88D864"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0787CEBE" w14:textId="77777777" w:rsidTr="00845955">
        <w:trPr>
          <w:trHeight w:val="157"/>
        </w:trPr>
        <w:sdt>
          <w:sdtPr>
            <w:rPr>
              <w:rFonts w:ascii="Century Gothic" w:hAnsi="Century Gothic" w:cs="Century Gothic"/>
              <w:b/>
              <w:bCs/>
              <w:color w:val="000000"/>
              <w:sz w:val="20"/>
              <w:szCs w:val="20"/>
            </w:rPr>
            <w:id w:val="-68460161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4F0F063" w14:textId="7994B7C1"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A42CA12" w14:textId="00130DBE" w:rsidR="00845955" w:rsidRDefault="00845955" w:rsidP="00845955">
            <w:pPr>
              <w:jc w:val="both"/>
              <w:rPr>
                <w:color w:val="000000"/>
              </w:rPr>
            </w:pPr>
            <w:r>
              <w:rPr>
                <w:color w:val="000000"/>
              </w:rPr>
              <w:t xml:space="preserve">Comprender la construcción del óvalo y del ovoide, aplicando las propiedades de las tangencias entre circunferencias. </w:t>
            </w:r>
          </w:p>
        </w:tc>
        <w:sdt>
          <w:sdtPr>
            <w:rPr>
              <w:rFonts w:ascii="Century Gothic" w:hAnsi="Century Gothic" w:cs="Century Gothic"/>
              <w:b/>
              <w:bCs/>
              <w:color w:val="000000"/>
              <w:sz w:val="20"/>
              <w:szCs w:val="20"/>
            </w:rPr>
            <w:id w:val="192421713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F4F1902" w14:textId="28113FB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82406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87F6753" w14:textId="38C6890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28882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AABAFE5" w14:textId="3382BB5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C7D1A98" w14:textId="77777777" w:rsidTr="00845955">
        <w:trPr>
          <w:trHeight w:val="157"/>
        </w:trPr>
        <w:sdt>
          <w:sdtPr>
            <w:rPr>
              <w:rFonts w:ascii="Century Gothic" w:hAnsi="Century Gothic" w:cs="Century Gothic"/>
              <w:b/>
              <w:bCs/>
              <w:color w:val="000000"/>
              <w:sz w:val="20"/>
              <w:szCs w:val="20"/>
            </w:rPr>
            <w:id w:val="56136761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5EC3305" w14:textId="78122817"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16E28E6" w14:textId="76720FFC" w:rsidR="00845955" w:rsidRDefault="00845955" w:rsidP="00845955">
            <w:pPr>
              <w:jc w:val="both"/>
              <w:rPr>
                <w:color w:val="000000"/>
              </w:rPr>
            </w:pPr>
            <w:r>
              <w:rPr>
                <w:color w:val="000000"/>
              </w:rPr>
              <w:t>Analizar y estudiar las propiedades de las tangencias en los óvalos y los ovoides.</w:t>
            </w:r>
          </w:p>
        </w:tc>
        <w:sdt>
          <w:sdtPr>
            <w:rPr>
              <w:rFonts w:ascii="Century Gothic" w:hAnsi="Century Gothic" w:cs="Century Gothic"/>
              <w:b/>
              <w:bCs/>
              <w:color w:val="000000"/>
              <w:sz w:val="20"/>
              <w:szCs w:val="20"/>
            </w:rPr>
            <w:id w:val="-34347031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A23D07A" w14:textId="70FF480D"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565299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B01B8C0" w14:textId="0C7BFF5B"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1488190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C199530" w14:textId="0BFFF77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799F1F5A" w14:textId="77777777" w:rsidTr="00845955">
        <w:trPr>
          <w:trHeight w:val="157"/>
        </w:trPr>
        <w:sdt>
          <w:sdtPr>
            <w:rPr>
              <w:rFonts w:ascii="Century Gothic" w:hAnsi="Century Gothic" w:cs="Century Gothic"/>
              <w:b/>
              <w:bCs/>
              <w:color w:val="000000"/>
              <w:sz w:val="20"/>
              <w:szCs w:val="20"/>
            </w:rPr>
            <w:id w:val="175122651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78C25C0" w14:textId="40337274"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690EFC4" w14:textId="6882BBC6" w:rsidR="00845955" w:rsidRDefault="00845955" w:rsidP="00845955">
            <w:pPr>
              <w:jc w:val="both"/>
              <w:rPr>
                <w:color w:val="000000"/>
              </w:rPr>
            </w:pPr>
            <w:r>
              <w:rPr>
                <w:color w:val="000000"/>
              </w:rPr>
              <w:t xml:space="preserve">Aplicar las condiciones de las tangencias y enlaces para construir espirales de 2, 3, 4 y 5 centros. </w:t>
            </w:r>
          </w:p>
        </w:tc>
        <w:sdt>
          <w:sdtPr>
            <w:rPr>
              <w:rFonts w:ascii="Century Gothic" w:hAnsi="Century Gothic" w:cs="Century Gothic"/>
              <w:b/>
              <w:bCs/>
              <w:color w:val="000000"/>
              <w:sz w:val="20"/>
              <w:szCs w:val="20"/>
            </w:rPr>
            <w:id w:val="191219109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14B3B2C" w14:textId="0B2FC30D"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279563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E29E253" w14:textId="425A7FD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114259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7DC4DBE" w14:textId="24E67AAD"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E38A8AB" w14:textId="77777777" w:rsidTr="00845955">
        <w:trPr>
          <w:trHeight w:val="157"/>
        </w:trPr>
        <w:sdt>
          <w:sdtPr>
            <w:rPr>
              <w:rFonts w:ascii="Century Gothic" w:hAnsi="Century Gothic" w:cs="Century Gothic"/>
              <w:b/>
              <w:bCs/>
              <w:color w:val="000000"/>
              <w:sz w:val="20"/>
              <w:szCs w:val="20"/>
            </w:rPr>
            <w:id w:val="-212422266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C23FD9E" w14:textId="3D139B11"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BC56D3D" w14:textId="6EAB955D" w:rsidR="00845955" w:rsidRDefault="00845955" w:rsidP="00845955">
            <w:pPr>
              <w:jc w:val="both"/>
              <w:rPr>
                <w:color w:val="000000"/>
              </w:rPr>
            </w:pPr>
            <w:r>
              <w:rPr>
                <w:color w:val="000000"/>
              </w:rPr>
              <w:t>Estudiar los conceptos de simetrías, giros y traslaciones aplicándolos al diseño de composiciones con módulos.</w:t>
            </w:r>
          </w:p>
        </w:tc>
        <w:sdt>
          <w:sdtPr>
            <w:rPr>
              <w:rFonts w:ascii="Century Gothic" w:hAnsi="Century Gothic" w:cs="Century Gothic"/>
              <w:b/>
              <w:bCs/>
              <w:color w:val="000000"/>
              <w:sz w:val="20"/>
              <w:szCs w:val="20"/>
            </w:rPr>
            <w:id w:val="104903828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FFCAB01" w14:textId="7727259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039266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B392A4A" w14:textId="33DA3C7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11379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B184C6C" w14:textId="564E91FF"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783D5FFB" w14:textId="77777777" w:rsidTr="00845955">
        <w:trPr>
          <w:trHeight w:val="157"/>
        </w:trPr>
        <w:sdt>
          <w:sdtPr>
            <w:rPr>
              <w:rFonts w:ascii="Century Gothic" w:hAnsi="Century Gothic" w:cs="Century Gothic"/>
              <w:b/>
              <w:bCs/>
              <w:color w:val="000000"/>
              <w:sz w:val="20"/>
              <w:szCs w:val="20"/>
            </w:rPr>
            <w:id w:val="50879327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D9AB883" w14:textId="4B9C27D9"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3A56077" w14:textId="65982ACD" w:rsidR="00845955" w:rsidRDefault="00845955" w:rsidP="00845955">
            <w:pPr>
              <w:jc w:val="both"/>
              <w:rPr>
                <w:color w:val="000000"/>
              </w:rPr>
            </w:pPr>
            <w:r>
              <w:rPr>
                <w:color w:val="000000"/>
              </w:rPr>
              <w:t xml:space="preserve">Comprender el concepto de proyección aplicándolo al dibujo de las vistas de objetos comprendiendo la utilidad de las acotaciones practicando sobre las tres vistas de objetos sencillos partiendo del análisis de sus vistas principales. </w:t>
            </w:r>
          </w:p>
        </w:tc>
        <w:sdt>
          <w:sdtPr>
            <w:rPr>
              <w:rFonts w:ascii="Century Gothic" w:hAnsi="Century Gothic" w:cs="Century Gothic"/>
              <w:b/>
              <w:bCs/>
              <w:color w:val="000000"/>
              <w:sz w:val="20"/>
              <w:szCs w:val="20"/>
            </w:rPr>
            <w:id w:val="59945098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A729E34" w14:textId="239F860A"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6690553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A2C1D15" w14:textId="39E5ECF3"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832846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964B9ED" w14:textId="44BFEC69"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70C986AE" w14:textId="77777777" w:rsidTr="00845955">
        <w:trPr>
          <w:trHeight w:val="157"/>
        </w:trPr>
        <w:sdt>
          <w:sdtPr>
            <w:rPr>
              <w:rFonts w:ascii="Century Gothic" w:hAnsi="Century Gothic" w:cs="Century Gothic"/>
              <w:b/>
              <w:bCs/>
              <w:color w:val="000000"/>
              <w:sz w:val="20"/>
              <w:szCs w:val="20"/>
            </w:rPr>
            <w:id w:val="-199077705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E7E7D45" w14:textId="657330F2"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598A704" w14:textId="7E40A467" w:rsidR="00845955" w:rsidRDefault="00845955" w:rsidP="00845955">
            <w:pPr>
              <w:jc w:val="both"/>
              <w:rPr>
                <w:color w:val="000000"/>
              </w:rPr>
            </w:pPr>
            <w:r>
              <w:rPr>
                <w:color w:val="000000"/>
              </w:rPr>
              <w:t>Comprender y practicar el procedimiento de la perspectiva caballera aplicada a volúmenes elementales.</w:t>
            </w:r>
          </w:p>
        </w:tc>
        <w:sdt>
          <w:sdtPr>
            <w:rPr>
              <w:rFonts w:ascii="Century Gothic" w:hAnsi="Century Gothic" w:cs="Century Gothic"/>
              <w:b/>
              <w:bCs/>
              <w:color w:val="000000"/>
              <w:sz w:val="20"/>
              <w:szCs w:val="20"/>
            </w:rPr>
            <w:id w:val="37458271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C4C3453" w14:textId="1D3E6062"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954710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2800EE6" w14:textId="7D045A60"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240738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5C8509F" w14:textId="2B0C1FB8"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845955" w14:paraId="4470BA34" w14:textId="77777777" w:rsidTr="00845955">
        <w:trPr>
          <w:trHeight w:val="157"/>
        </w:trPr>
        <w:sdt>
          <w:sdtPr>
            <w:rPr>
              <w:rFonts w:ascii="Century Gothic" w:hAnsi="Century Gothic" w:cs="Century Gothic"/>
              <w:b/>
              <w:bCs/>
              <w:color w:val="000000"/>
              <w:sz w:val="20"/>
              <w:szCs w:val="20"/>
            </w:rPr>
            <w:id w:val="179355505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DE3FBE5" w14:textId="34E4B2CB" w:rsidR="00845955" w:rsidRDefault="00845955" w:rsidP="0084595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E435D7A" w14:textId="33A4341C" w:rsidR="00845955" w:rsidRDefault="00845955" w:rsidP="00845955">
            <w:pPr>
              <w:jc w:val="both"/>
              <w:rPr>
                <w:color w:val="000000"/>
              </w:rPr>
            </w:pPr>
            <w:r>
              <w:rPr>
                <w:color w:val="000000"/>
              </w:rPr>
              <w:t xml:space="preserve">Comprender y practicar los procesos de construcción de perspectivas isométricas de volúmenes sencillos. </w:t>
            </w:r>
          </w:p>
        </w:tc>
        <w:sdt>
          <w:sdtPr>
            <w:rPr>
              <w:rFonts w:ascii="Century Gothic" w:hAnsi="Century Gothic" w:cs="Century Gothic"/>
              <w:b/>
              <w:bCs/>
              <w:color w:val="000000"/>
              <w:sz w:val="20"/>
              <w:szCs w:val="20"/>
            </w:rPr>
            <w:id w:val="98967766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965F0A1" w14:textId="060A3AC1"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5326323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6CD2C21" w14:textId="609F6B27"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566142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822A715" w14:textId="5EDE9ECB" w:rsidR="00845955" w:rsidRDefault="00845955" w:rsidP="0084595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4FBA88F0" w14:textId="77777777" w:rsidR="00DB7F63" w:rsidRPr="00301422" w:rsidRDefault="00DB7F63"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7FEEC49" w14:textId="5628A1C4" w:rsidR="004C1975" w:rsidRDefault="004C1975" w:rsidP="004C1975">
      <w:pPr>
        <w:spacing w:line="360" w:lineRule="auto"/>
        <w:jc w:val="both"/>
        <w:rPr>
          <w:rFonts w:ascii="Century Gothic" w:hAnsi="Century Gothic" w:cs="Century Gothic"/>
          <w:b/>
          <w:bCs/>
          <w:sz w:val="24"/>
          <w:szCs w:val="24"/>
          <w:lang w:val="es-ES"/>
        </w:rPr>
      </w:pPr>
    </w:p>
    <w:p w14:paraId="6FD2B271" w14:textId="144B17D4" w:rsidR="00845955" w:rsidRDefault="00845955" w:rsidP="004C1975">
      <w:pPr>
        <w:spacing w:line="360" w:lineRule="auto"/>
        <w:jc w:val="both"/>
        <w:rPr>
          <w:rFonts w:ascii="Century Gothic" w:hAnsi="Century Gothic" w:cs="Century Gothic"/>
          <w:b/>
          <w:bCs/>
          <w:sz w:val="24"/>
          <w:szCs w:val="24"/>
          <w:lang w:val="es-ES"/>
        </w:rPr>
      </w:pPr>
    </w:p>
    <w:p w14:paraId="1FDDD840" w14:textId="1CBDE23C" w:rsidR="00845955" w:rsidRDefault="00845955" w:rsidP="004C1975">
      <w:pPr>
        <w:spacing w:line="360" w:lineRule="auto"/>
        <w:jc w:val="both"/>
        <w:rPr>
          <w:rFonts w:ascii="Century Gothic" w:hAnsi="Century Gothic" w:cs="Century Gothic"/>
          <w:b/>
          <w:bCs/>
          <w:sz w:val="24"/>
          <w:szCs w:val="24"/>
          <w:lang w:val="es-ES"/>
        </w:rPr>
      </w:pPr>
    </w:p>
    <w:p w14:paraId="3B9CE4DC" w14:textId="0D04B1F1" w:rsidR="00845955" w:rsidRDefault="00845955" w:rsidP="004C1975">
      <w:pPr>
        <w:spacing w:line="360" w:lineRule="auto"/>
        <w:jc w:val="both"/>
        <w:rPr>
          <w:rFonts w:ascii="Century Gothic" w:hAnsi="Century Gothic" w:cs="Century Gothic"/>
          <w:b/>
          <w:bCs/>
          <w:sz w:val="24"/>
          <w:szCs w:val="24"/>
          <w:lang w:val="es-ES"/>
        </w:rPr>
      </w:pPr>
    </w:p>
    <w:p w14:paraId="1D4B846A" w14:textId="77777777" w:rsidR="00845955" w:rsidRDefault="00845955"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13F2BDA8" w14:textId="77777777" w:rsidR="004C1975" w:rsidRDefault="004C1975" w:rsidP="009F7592">
            <w:pPr>
              <w:spacing w:line="360" w:lineRule="auto"/>
              <w:jc w:val="both"/>
              <w:rPr>
                <w:rFonts w:ascii="Century Gothic" w:hAnsi="Century Gothic" w:cs="Century Gothic"/>
                <w:color w:val="000000"/>
              </w:rPr>
            </w:pPr>
          </w:p>
        </w:tc>
      </w:tr>
    </w:tbl>
    <w:p w14:paraId="35AD8320" w14:textId="7523A541" w:rsidR="004C1975" w:rsidRDefault="004C1975" w:rsidP="004C1975">
      <w:pPr>
        <w:spacing w:line="360" w:lineRule="auto"/>
        <w:jc w:val="both"/>
        <w:rPr>
          <w:rFonts w:ascii="Century Gothic" w:hAnsi="Century Gothic" w:cs="Century Gothic"/>
          <w:color w:val="000000"/>
          <w:lang w:val="es-ES"/>
        </w:rPr>
      </w:pPr>
    </w:p>
    <w:p w14:paraId="7387AB24" w14:textId="77777777" w:rsidR="00845955" w:rsidRDefault="0084595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36BD8016" w:rsidR="00B53172" w:rsidRDefault="00B53172" w:rsidP="0060453C">
      <w:pPr>
        <w:jc w:val="both"/>
        <w:rPr>
          <w:rFonts w:ascii="Century Gothic" w:hAnsi="Century Gothic" w:cs="Century Gothic"/>
          <w:b/>
          <w:bCs/>
          <w:sz w:val="24"/>
          <w:szCs w:val="24"/>
          <w:lang w:val="es-ES"/>
        </w:rPr>
      </w:pPr>
    </w:p>
    <w:p w14:paraId="1EE79726" w14:textId="359E4766" w:rsidR="00845955" w:rsidRDefault="00845955" w:rsidP="0060453C">
      <w:pPr>
        <w:jc w:val="both"/>
        <w:rPr>
          <w:rFonts w:ascii="Century Gothic" w:hAnsi="Century Gothic" w:cs="Century Gothic"/>
          <w:b/>
          <w:bCs/>
          <w:sz w:val="24"/>
          <w:szCs w:val="24"/>
          <w:lang w:val="es-ES"/>
        </w:rPr>
      </w:pPr>
    </w:p>
    <w:p w14:paraId="1425EF8C" w14:textId="0E637905" w:rsidR="00845955" w:rsidRDefault="00845955" w:rsidP="0060453C">
      <w:pPr>
        <w:jc w:val="both"/>
        <w:rPr>
          <w:rFonts w:ascii="Century Gothic" w:hAnsi="Century Gothic" w:cs="Century Gothic"/>
          <w:b/>
          <w:bCs/>
          <w:sz w:val="24"/>
          <w:szCs w:val="24"/>
          <w:lang w:val="es-ES"/>
        </w:rPr>
      </w:pPr>
    </w:p>
    <w:p w14:paraId="19268046" w14:textId="7513AD88" w:rsidR="00845955" w:rsidRDefault="00845955" w:rsidP="0060453C">
      <w:pPr>
        <w:jc w:val="both"/>
        <w:rPr>
          <w:rFonts w:ascii="Century Gothic" w:hAnsi="Century Gothic" w:cs="Century Gothic"/>
          <w:b/>
          <w:bCs/>
          <w:sz w:val="24"/>
          <w:szCs w:val="24"/>
          <w:lang w:val="es-ES"/>
        </w:rPr>
      </w:pPr>
    </w:p>
    <w:p w14:paraId="0EF52BC7" w14:textId="6E9D1E06" w:rsidR="00845955" w:rsidRDefault="00845955" w:rsidP="0060453C">
      <w:pPr>
        <w:jc w:val="both"/>
        <w:rPr>
          <w:rFonts w:ascii="Century Gothic" w:hAnsi="Century Gothic" w:cs="Century Gothic"/>
          <w:b/>
          <w:bCs/>
          <w:sz w:val="24"/>
          <w:szCs w:val="24"/>
          <w:lang w:val="es-ES"/>
        </w:rPr>
      </w:pPr>
    </w:p>
    <w:p w14:paraId="1C95B6E1" w14:textId="3695A264" w:rsidR="00845955" w:rsidRDefault="00845955" w:rsidP="0060453C">
      <w:pPr>
        <w:jc w:val="both"/>
        <w:rPr>
          <w:rFonts w:ascii="Century Gothic" w:hAnsi="Century Gothic" w:cs="Century Gothic"/>
          <w:b/>
          <w:bCs/>
          <w:sz w:val="24"/>
          <w:szCs w:val="24"/>
          <w:lang w:val="es-ES"/>
        </w:rPr>
      </w:pPr>
    </w:p>
    <w:p w14:paraId="2583A933" w14:textId="46FEDF52" w:rsidR="00845955" w:rsidRDefault="00845955" w:rsidP="0060453C">
      <w:pPr>
        <w:jc w:val="both"/>
        <w:rPr>
          <w:rFonts w:ascii="Century Gothic" w:hAnsi="Century Gothic" w:cs="Century Gothic"/>
          <w:b/>
          <w:bCs/>
          <w:sz w:val="24"/>
          <w:szCs w:val="24"/>
          <w:lang w:val="es-ES"/>
        </w:rPr>
      </w:pPr>
    </w:p>
    <w:p w14:paraId="3ACA25CE" w14:textId="77777777" w:rsidR="00845955" w:rsidRPr="0060453C" w:rsidRDefault="00845955"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78192194" w:rsidR="004C1975" w:rsidRDefault="004C1975" w:rsidP="0060453C">
      <w:pPr>
        <w:spacing w:line="360" w:lineRule="auto"/>
        <w:jc w:val="both"/>
        <w:rPr>
          <w:rFonts w:ascii="Century Gothic" w:hAnsi="Century Gothic" w:cs="Century Gothic"/>
          <w:color w:val="000000"/>
          <w:lang w:val="es-ES"/>
        </w:rPr>
      </w:pPr>
    </w:p>
    <w:p w14:paraId="772A317C" w14:textId="28B952AA" w:rsidR="00845955" w:rsidRDefault="00845955" w:rsidP="0060453C">
      <w:pPr>
        <w:spacing w:line="360" w:lineRule="auto"/>
        <w:jc w:val="both"/>
        <w:rPr>
          <w:rFonts w:ascii="Century Gothic" w:hAnsi="Century Gothic" w:cs="Century Gothic"/>
          <w:color w:val="000000"/>
          <w:lang w:val="es-ES"/>
        </w:rPr>
      </w:pPr>
    </w:p>
    <w:p w14:paraId="68A51DE5" w14:textId="77777777" w:rsidR="00845955" w:rsidRDefault="00845955" w:rsidP="0060453C">
      <w:pPr>
        <w:spacing w:line="360" w:lineRule="auto"/>
        <w:jc w:val="both"/>
        <w:rPr>
          <w:rFonts w:ascii="Century Gothic" w:hAnsi="Century Gothic" w:cs="Century Gothic"/>
          <w:color w:val="000000"/>
          <w:lang w:val="es-ES"/>
        </w:rPr>
      </w:pPr>
    </w:p>
    <w:p w14:paraId="0F113094" w14:textId="77777777" w:rsidR="004C1975" w:rsidRDefault="004C1975" w:rsidP="0060453C">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548617A4" w14:textId="2178C7BD" w:rsidR="00B53172" w:rsidRDefault="00B53172" w:rsidP="00324D59">
      <w:pPr>
        <w:spacing w:line="360" w:lineRule="auto"/>
        <w:jc w:val="both"/>
        <w:rPr>
          <w:rFonts w:ascii="Century Gothic" w:hAnsi="Century Gothic" w:cs="Century Gothic"/>
          <w:b/>
          <w:bCs/>
          <w:sz w:val="24"/>
          <w:szCs w:val="24"/>
          <w:lang w:val="es-ES"/>
        </w:rPr>
      </w:pPr>
    </w:p>
    <w:p w14:paraId="31936691" w14:textId="7ED29865" w:rsidR="00845955" w:rsidRDefault="00845955" w:rsidP="00324D59">
      <w:pPr>
        <w:spacing w:line="360" w:lineRule="auto"/>
        <w:jc w:val="both"/>
        <w:rPr>
          <w:rFonts w:ascii="Century Gothic" w:hAnsi="Century Gothic" w:cs="Century Gothic"/>
          <w:b/>
          <w:bCs/>
          <w:sz w:val="24"/>
          <w:szCs w:val="24"/>
          <w:lang w:val="es-ES"/>
        </w:rPr>
      </w:pPr>
    </w:p>
    <w:p w14:paraId="702D6515" w14:textId="188BC35A" w:rsidR="00845955" w:rsidRDefault="00845955" w:rsidP="00324D59">
      <w:pPr>
        <w:spacing w:line="360" w:lineRule="auto"/>
        <w:jc w:val="both"/>
        <w:rPr>
          <w:rFonts w:ascii="Century Gothic" w:hAnsi="Century Gothic" w:cs="Century Gothic"/>
          <w:b/>
          <w:bCs/>
          <w:sz w:val="24"/>
          <w:szCs w:val="24"/>
          <w:lang w:val="es-ES"/>
        </w:rPr>
      </w:pPr>
    </w:p>
    <w:p w14:paraId="44D21CC0" w14:textId="4BA5CF69" w:rsidR="00845955" w:rsidRDefault="00845955" w:rsidP="00324D59">
      <w:pPr>
        <w:spacing w:line="360" w:lineRule="auto"/>
        <w:jc w:val="both"/>
        <w:rPr>
          <w:rFonts w:ascii="Century Gothic" w:hAnsi="Century Gothic" w:cs="Century Gothic"/>
          <w:b/>
          <w:bCs/>
          <w:sz w:val="24"/>
          <w:szCs w:val="24"/>
          <w:lang w:val="es-ES"/>
        </w:rPr>
      </w:pPr>
    </w:p>
    <w:p w14:paraId="3312CAEF" w14:textId="72FFF9DA" w:rsidR="00845955" w:rsidRDefault="00845955" w:rsidP="00324D59">
      <w:pPr>
        <w:spacing w:line="360" w:lineRule="auto"/>
        <w:jc w:val="both"/>
        <w:rPr>
          <w:rFonts w:ascii="Century Gothic" w:hAnsi="Century Gothic" w:cs="Century Gothic"/>
          <w:b/>
          <w:bCs/>
          <w:sz w:val="24"/>
          <w:szCs w:val="24"/>
          <w:lang w:val="es-ES"/>
        </w:rPr>
      </w:pPr>
    </w:p>
    <w:p w14:paraId="612127E4" w14:textId="50042DDE" w:rsidR="00845955" w:rsidRDefault="00845955" w:rsidP="00324D59">
      <w:pPr>
        <w:spacing w:line="360" w:lineRule="auto"/>
        <w:jc w:val="both"/>
        <w:rPr>
          <w:rFonts w:ascii="Century Gothic" w:hAnsi="Century Gothic" w:cs="Century Gothic"/>
          <w:b/>
          <w:bCs/>
          <w:sz w:val="24"/>
          <w:szCs w:val="24"/>
          <w:lang w:val="es-ES"/>
        </w:rPr>
      </w:pPr>
    </w:p>
    <w:p w14:paraId="4B6087E5" w14:textId="514A4BC2" w:rsidR="00845955" w:rsidRDefault="00845955" w:rsidP="00324D59">
      <w:pPr>
        <w:spacing w:line="360" w:lineRule="auto"/>
        <w:jc w:val="both"/>
        <w:rPr>
          <w:rFonts w:ascii="Century Gothic" w:hAnsi="Century Gothic" w:cs="Century Gothic"/>
          <w:b/>
          <w:bCs/>
          <w:sz w:val="24"/>
          <w:szCs w:val="24"/>
          <w:lang w:val="es-ES"/>
        </w:rPr>
      </w:pPr>
    </w:p>
    <w:p w14:paraId="2A493D13" w14:textId="56B8D572" w:rsidR="00845955" w:rsidRDefault="00845955" w:rsidP="00324D59">
      <w:pPr>
        <w:spacing w:line="360" w:lineRule="auto"/>
        <w:jc w:val="both"/>
        <w:rPr>
          <w:rFonts w:ascii="Century Gothic" w:hAnsi="Century Gothic" w:cs="Century Gothic"/>
          <w:b/>
          <w:bCs/>
          <w:sz w:val="24"/>
          <w:szCs w:val="24"/>
          <w:lang w:val="es-ES"/>
        </w:rPr>
      </w:pPr>
    </w:p>
    <w:p w14:paraId="0BE16490" w14:textId="77777777" w:rsidR="00845955" w:rsidRDefault="00845955" w:rsidP="00324D59">
      <w:pPr>
        <w:spacing w:line="360" w:lineRule="auto"/>
        <w:jc w:val="both"/>
        <w:rPr>
          <w:rFonts w:ascii="Century Gothic" w:hAnsi="Century Gothic" w:cs="Century Gothic"/>
          <w:b/>
          <w:bCs/>
          <w:sz w:val="24"/>
          <w:szCs w:val="24"/>
          <w:lang w:val="es-ES"/>
        </w:rPr>
      </w:pPr>
    </w:p>
    <w:bookmarkEnd w:id="0"/>
    <w:sectPr w:rsidR="0084595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D567D6">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D567D6">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D567D6">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D567D6">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D567D6">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D567D6">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111CAF"/>
    <w:rsid w:val="00123465"/>
    <w:rsid w:val="0013697D"/>
    <w:rsid w:val="00141CBD"/>
    <w:rsid w:val="00175AAF"/>
    <w:rsid w:val="00202B8D"/>
    <w:rsid w:val="00254BDB"/>
    <w:rsid w:val="002B0E3D"/>
    <w:rsid w:val="002D7CA8"/>
    <w:rsid w:val="00301422"/>
    <w:rsid w:val="00302AA4"/>
    <w:rsid w:val="00324D59"/>
    <w:rsid w:val="003A400C"/>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87615"/>
    <w:rsid w:val="00697039"/>
    <w:rsid w:val="006A53EF"/>
    <w:rsid w:val="006E0199"/>
    <w:rsid w:val="006F62A9"/>
    <w:rsid w:val="00713D2C"/>
    <w:rsid w:val="0074332D"/>
    <w:rsid w:val="007D15F4"/>
    <w:rsid w:val="007F26E4"/>
    <w:rsid w:val="00845955"/>
    <w:rsid w:val="00850C45"/>
    <w:rsid w:val="008B4B63"/>
    <w:rsid w:val="008B72D2"/>
    <w:rsid w:val="00975021"/>
    <w:rsid w:val="0099430F"/>
    <w:rsid w:val="009B7CCE"/>
    <w:rsid w:val="009C5FE0"/>
    <w:rsid w:val="00A9496D"/>
    <w:rsid w:val="00AD018C"/>
    <w:rsid w:val="00B53172"/>
    <w:rsid w:val="00B64538"/>
    <w:rsid w:val="00BC4E79"/>
    <w:rsid w:val="00BE0E8D"/>
    <w:rsid w:val="00BE1765"/>
    <w:rsid w:val="00C03354"/>
    <w:rsid w:val="00C324B6"/>
    <w:rsid w:val="00C868DA"/>
    <w:rsid w:val="00C97D45"/>
    <w:rsid w:val="00CD0CF2"/>
    <w:rsid w:val="00CE3FFD"/>
    <w:rsid w:val="00CF7025"/>
    <w:rsid w:val="00D34F48"/>
    <w:rsid w:val="00D3637E"/>
    <w:rsid w:val="00D567D6"/>
    <w:rsid w:val="00DB1C1F"/>
    <w:rsid w:val="00DB7F63"/>
    <w:rsid w:val="00DF39FA"/>
    <w:rsid w:val="00E01FCA"/>
    <w:rsid w:val="00ED43C6"/>
    <w:rsid w:val="00F011DD"/>
    <w:rsid w:val="00F10E24"/>
    <w:rsid w:val="00F47073"/>
    <w:rsid w:val="00F91D91"/>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198326941">
      <w:bodyDiv w:val="1"/>
      <w:marLeft w:val="0"/>
      <w:marRight w:val="0"/>
      <w:marTop w:val="0"/>
      <w:marBottom w:val="0"/>
      <w:divBdr>
        <w:top w:val="none" w:sz="0" w:space="0" w:color="auto"/>
        <w:left w:val="none" w:sz="0" w:space="0" w:color="auto"/>
        <w:bottom w:val="none" w:sz="0" w:space="0" w:color="auto"/>
        <w:right w:val="none" w:sz="0" w:space="0" w:color="auto"/>
      </w:divBdr>
    </w:div>
    <w:div w:id="7389892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 w:id="1115371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82646A"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82646A"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82646A"/>
    <w:rsid w:val="00903B03"/>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2322</Words>
  <Characters>12776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6</cp:revision>
  <cp:lastPrinted>2020-06-18T16:12:00Z</cp:lastPrinted>
  <dcterms:created xsi:type="dcterms:W3CDTF">2022-01-02T20:36:00Z</dcterms:created>
  <dcterms:modified xsi:type="dcterms:W3CDTF">2022-01-12T10:54:00Z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