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2210E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262BDAE" w14:textId="77777777" w:rsidR="002210EF" w:rsidRDefault="002210EF" w:rsidP="002210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2210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2210E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7FD79AC" w14:textId="77777777" w:rsidR="002210EF" w:rsidRDefault="002210EF" w:rsidP="002210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2210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2210EF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61D22BE" w14:textId="77777777" w:rsidR="002210EF" w:rsidRDefault="002210EF" w:rsidP="002210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2E1A900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2210E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2210E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2210E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2210EF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2210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24D59" w14:paraId="1BFE725A" w14:textId="77777777" w:rsidTr="009F759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hideMark/>
          </w:tcPr>
          <w:p w14:paraId="75A02DAF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05994C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hideMark/>
          </w:tcPr>
          <w:p w14:paraId="7AD6C2DC" w14:textId="4D15D824" w:rsidR="00324D59" w:rsidRDefault="00324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Economía</w:t>
            </w:r>
            <w:r w:rsidR="00F71451">
              <w:rPr>
                <w:rFonts w:ascii="Century Gothic" w:hAnsi="Century Gothic" w:cs="Century Gothic"/>
                <w:color w:val="000000"/>
              </w:rPr>
              <w:t xml:space="preserve"> de la Empresa</w:t>
            </w:r>
          </w:p>
        </w:tc>
      </w:tr>
      <w:tr w:rsidR="00324D59" w14:paraId="49758156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A710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B96C56A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2203A9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24D59" w14:paraId="2CEC87D3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9416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F3A5" w14:textId="77777777" w:rsidR="00324D59" w:rsidRDefault="00324D59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25FF11C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5B195D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8CF1F32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F71451" w14:paraId="0BA3D3C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5395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9236825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E5F19A7" w14:textId="7EF092D2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e interpretar los diferentes elementos de la empresa, las clases de empresas y sus funciones en la Economía, así como las distintas formas jurídicas que adoptan relacionando con cada una de ellas las responsabilidades legales de sus propietarios y gestores y las exigencias de capital.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374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167D6B7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0804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7A4E30D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016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BA748E1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2C87CAB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4876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014740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7172BAD" w14:textId="6E3D77ED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analizar los rasgos principales del entorno en el que la empresa desarrolla su actividad y explicar, a partir de ellos, las distintas estrategias y decisiones adoptadas y las posibles implicaciones sociales y medioambientales de su actividad.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352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EF38C59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47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5C1FF3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143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942A384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6AC2573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36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784DBB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524ADFD1" w14:textId="472E9FD4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analizar las diferentes estrategias de crecimiento y las decisiones tomadas por las empresas, tomando en consideración las características del marco global en el que actúan.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903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D792986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97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3AAFED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6157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7C046C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6442E76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037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C9974E3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6625FC02" w14:textId="62B67509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la planificación, organización y gestión de los recursos de una empresa, valorando las posibles modificaciones a realizar en función del entorno en el que desarrolla su actividad y de los objetivos planteados. CCL, CD, CSC, CAA, CEC, SIEP.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9698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A41C6DF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114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877334D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254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F7E616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57265F8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0246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B36B26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F2274C1" w14:textId="0CB4BF20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diferentes procesos productivos desde la perspectiva de la eficiencia y la productividad, reconociendo la importancia de la I+D+i.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326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7E61C4D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3137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1D8B07C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44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F737D8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459D5CA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43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62B3A12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35FACB0" w14:textId="0D14F4D6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 estructura de ingresos y costes de una empresa, calculando su beneficio y su umbral de rentabilidad, a partir de un supuesto planteado.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034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70C85C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1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C344F7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117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339A5E0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722D3A8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613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0F8BAE0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1260A67" w14:textId="780170C8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los conceptos fundamentales del ciclo de inventario y manejar los modelos para su gestión.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923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69E1E4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819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0BC4D1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41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68A495D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2ECA3B3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697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2BC475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461C8DF3" w14:textId="6A50ADF4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Analizar las características del mercado y explicar, de acuerdo con ellas, las políticas de marketing aplicadas por una empresa ante diferentes situaciones y objetivos. CCL, CMCT, CD, CSC, CAA, CEC, SIEP.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96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7E8E20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91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1F3C37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1361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355D49C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46DB8C3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857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F4E7EF4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169258B" w14:textId="342E48E0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datos más relevantes del balance y de la cuenta de pérdidas y ganancias, explicando su significado, diagnosticando la situación a partir de la información obtenida y proponiendo medidas para su mejora.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144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D2033C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1443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D30869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9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F68867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3E07121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2691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FA00289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688E34B5" w14:textId="6EAE8E0B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importancia del cumplimiento de las obligaciones fiscales y explicar los diferentes impuestos que afectan a las empresas.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288F62C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300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58B779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43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5836D5B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71451" w14:paraId="1FAAC3D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6275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04D50D3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122740A" w14:textId="398C1F94" w:rsidR="00F71451" w:rsidRDefault="00F71451" w:rsidP="00F714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Valorar distintos proyectos de inversión, justificando razonadamente la selección de la alternativa más ventajosa, y diferenciar las posibles fuentes de financiación en un determinado supuesto, razonando la elección más adecuada.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05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1CA5EC0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49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BA1D1A8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983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F4CEB4" w14:textId="77777777" w:rsidR="00F71451" w:rsidRDefault="00F71451" w:rsidP="00F714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4325791" w14:textId="3A561E48" w:rsidR="00F71451" w:rsidRDefault="00F71451" w:rsidP="00F71451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D48A5F" w14:textId="38CD2CAA" w:rsidR="00F71451" w:rsidRDefault="00F71451" w:rsidP="00F71451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373A8B" w14:textId="0BCDB699" w:rsidR="00F71451" w:rsidRDefault="00F71451" w:rsidP="00F71451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E2C5B9" w14:textId="77777777" w:rsidR="00F71451" w:rsidRDefault="00F71451" w:rsidP="00F71451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4E12040D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77777777" w:rsidR="00B53172" w:rsidRPr="0060453C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2210EF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2210EF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2210EF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2210E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2210E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2210E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60016"/>
    <w:rsid w:val="00175AAF"/>
    <w:rsid w:val="00202B8D"/>
    <w:rsid w:val="002210EF"/>
    <w:rsid w:val="00254BDB"/>
    <w:rsid w:val="002B0E3D"/>
    <w:rsid w:val="002D7CA8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AE28B4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F39FA"/>
    <w:rsid w:val="00ED43C6"/>
    <w:rsid w:val="00F011DD"/>
    <w:rsid w:val="00F10E24"/>
    <w:rsid w:val="00F47073"/>
    <w:rsid w:val="00F71451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394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394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C3941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1692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2022-01-02T17:23:00Z</dcterms:created>
  <dcterms:modified xsi:type="dcterms:W3CDTF">2022-01-12T13:19:00Z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