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E0460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A139181" w14:textId="77777777" w:rsidR="00E04606" w:rsidRDefault="00E04606" w:rsidP="00E0460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E0460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E0460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92E3E0B" w14:textId="77777777" w:rsidR="00E04606" w:rsidRDefault="00E04606" w:rsidP="00E0460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E0460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E04606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87C22E7" w14:textId="77777777" w:rsidR="00E04606" w:rsidRDefault="00E04606" w:rsidP="00E0460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E4F04E9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E0460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E0460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E0460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E04606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E0460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F939CF" w14:paraId="0B28C3E5" w14:textId="77777777" w:rsidTr="00BC2637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7156CC0C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29DEEB56" w14:textId="77777777" w:rsidR="00F939CF" w:rsidRDefault="00F939CF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F70932" w14:textId="77777777" w:rsidR="00F939CF" w:rsidRDefault="00F939C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</w:t>
            </w:r>
          </w:p>
        </w:tc>
      </w:tr>
      <w:tr w:rsidR="00F939CF" w14:paraId="3C5C8406" w14:textId="77777777" w:rsidTr="00BC263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DDEA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E213CE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2AADDA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F939CF" w14:paraId="76D19B3E" w14:textId="77777777" w:rsidTr="00BC2637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1AF86" w14:textId="77777777" w:rsidR="00F939CF" w:rsidRDefault="00F939CF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7D40" w14:textId="77777777" w:rsidR="00F939CF" w:rsidRDefault="00F939CF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8CC45B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55DB88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D3CFA4" w14:textId="77777777" w:rsidR="00F939CF" w:rsidRDefault="00F939CF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BC2637" w14:paraId="0E42AF69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569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DA377" w14:textId="4C513243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1B4F581" w14:textId="10F44AE6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Realizar interpretaciones, predicciones y representaciones de fenómenos químicos a partir de los datos de una investigación científica y obtener conclusiones.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7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B3792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8493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CFB07B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5347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2B253B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2D1CA3C5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186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F50026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B78D6D3" w14:textId="06EA12BB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la prevención de riesgos en el laboratorio de química y conocer la importancia de los fenómenos químicos y sus aplicaciones a los individuos y a la sociedad.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95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6395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83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628C89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40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B613A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4CE28428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723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EC3759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82DE18" w14:textId="5CDD33BF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Emplear adecuadamente las TIC para la búsqueda de información, manejo de aplicaciones de simulación de pruebas de laboratorio, obtención de datos y elaboración de informes.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8471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8F406C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4832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0A732E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227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5855D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5E7F501F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503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F4C50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13776DB" w14:textId="2D171FD9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Diseñar, elaborar, comunicar y defender informes de carácter científico realizando una investigación basada en la práctica experimental.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6374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7D79D2D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0396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5BD9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675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36EF19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1EC722C1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3511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319E63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960FBB" w14:textId="6B2D8C2A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cronológicamente los modelos atómicos hasta llegar al modelo actual discutiendo sus limitaciones y la necesitad de uno nuevo.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46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6E67BFB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62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2F408D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2090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CC1825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77046BD4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4728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8D126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7075CB9" w14:textId="4D671A46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importancia de la teoría </w:t>
            </w:r>
            <w:proofErr w:type="spellStart"/>
            <w:r>
              <w:rPr>
                <w:color w:val="000000"/>
              </w:rPr>
              <w:t>mecanocuántica</w:t>
            </w:r>
            <w:proofErr w:type="spellEnd"/>
            <w:r>
              <w:rPr>
                <w:color w:val="000000"/>
              </w:rPr>
              <w:t xml:space="preserve"> para el conocimiento del átomo.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3204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7CE93E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14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0CC6A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5977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C2E4B1D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3D8CDF65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82644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A98B1D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64AD557" w14:textId="0767C261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Explicar los conceptos básicos de la mecánica cuántica: dualidad onda-corpúsculo e incertidumbre.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5358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E7438C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144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6171CA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3126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FB27DB2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0CC6DAA3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2429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062F55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6AE7AA" w14:textId="3298B9A3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las características fundamentales de las partículas subatómicas diferenciando los distintos tipos.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596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46558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4BDDAE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289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5843A8C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0BEC70A0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9590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BE6785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A963E04" w14:textId="00E43F4C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Establecer la configuración electrónica de un átomo relacionándola con su posición en la Tabla Periódica.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0D62473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372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41398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50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47C8B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56DBC0BE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9062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A950B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28A44DC" w14:textId="4F5CFD15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los números cuánticos para un electrón según en el orbital en el que se encuentre. 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89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D80979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260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447CBB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824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71FBF5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43594631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2480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7E119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A759C28" w14:textId="3D65EA7E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 estructura básica del Sistema Periódico actual, definir las propiedades periódicas estudiadas y describir su variación a lo largo de un grupo o periodo.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8056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CF47D41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50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A75EE78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753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94A52D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2C6F318D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4656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E6AD33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8F70D7" w14:textId="09E1BD3E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el modelo de enlace correspondiente para explicar la formación de moléculas, de cristales y estructuras macroscópicas y deducir sus propiedades.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224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7E8D6D9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795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A872EA8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6136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F15A531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3BF48ED0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286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0CCC5A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AC7E3A0" w14:textId="3425A25B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Construir ciclos energéticos del tipo Born-Haber para calcular la energía de red, analizando de forma cualitativa la variación de energía de red en diferentes compuestos. 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100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17434F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67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21F9D6C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82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E727F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22D9C383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9966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78CDE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83E92F" w14:textId="22D244B1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las características básicas del enlace covalente empleando diagramas de Lewis y utilizar la TEV para su descripción más compleja.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10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9955CF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75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1BF54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9576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59D693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716C5EAF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2584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72E4758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573AAC5" w14:textId="77A206A6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. Emplear la teoría de la hibridación para explicar el enlace covalente y la geometría de distintas moléculas.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826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6B436D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4654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0669BE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403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1359E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5F2BBB88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62628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5795E2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C1CE9E2" w14:textId="1DE61208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propiedades de los metales empleando las diferentes teorías estudiadas para la formación del enlace metálico.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6117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457165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0422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1C17EC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978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3CE5F53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5E01F2F3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02995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C63C1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EFBA5C7" w14:textId="1E4E7CF9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 posible conductividad eléctrica de un metal empleando la teoría de bandas.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1871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13AD51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3238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ECD72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415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1073ED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0DC5AAC4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54773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BD24D5D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DEEB0A5" w14:textId="441D1B8C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los diferentes tipos de fuerzas intermoleculares y explicar cómo afectan a las propiedades de determinados compuestos en casos concretos.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5884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FB64D5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5815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5836BE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849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8D81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7877DD30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4220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34E995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FF1E4CD" w14:textId="2BB6A174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Diferenciar las fuerzas intramoleculares de las intermoleculares en compuestos iónicos o covalentes.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20418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E3671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80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7F59B7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2968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591498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598DA966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79846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6D6FB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6630A34" w14:textId="185C9F95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Definir velocidad de una reacción y aplicar la teoría de las colisiones y del estado de transición utilizando el concepto de energía de activación.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9627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8B677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4826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0D6D1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768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11EE6EB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1E178987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461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A89AB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143AD68" w14:textId="4E39E003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Justificar cómo la naturaleza y concentración de los reactivos, la temperatura y la presencia de catalizadores modifican la velocidad de reacción.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489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C60233B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275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346DF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574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6B8D4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6BE5A115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78293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803C462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39189E5" w14:textId="1D53BBC4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que la velocidad de una reacción química depende de la etapa limitante según su mecanismo de reacción establecido.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8424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163C2B3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5505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3122D1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3558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11AB4E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2F96BBB3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68011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36182FC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EEAEE2A" w14:textId="30571E87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el concepto de equilibrio químico para predecir la evolución de un sistema.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2468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BF9B53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568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B67F5E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974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41062D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3D9CC59B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79790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4AB833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D5AFDF" w14:textId="193AF018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Expresar matemáticamente la constante de equilibrio de un proceso en el que intervienen gases, en función de la concentración y de las presiones parciales.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3062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AC8BE2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2663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33A43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7890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302F8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5CCAFC56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4406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55AA8B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B7C6B2A" w14:textId="05199466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Kc y </w:t>
            </w:r>
            <w:proofErr w:type="spellStart"/>
            <w:r>
              <w:rPr>
                <w:color w:val="000000"/>
              </w:rPr>
              <w:t>Kp</w:t>
            </w:r>
            <w:proofErr w:type="spellEnd"/>
            <w:r>
              <w:rPr>
                <w:color w:val="000000"/>
              </w:rPr>
              <w:t xml:space="preserve"> en equilibrios con gases, interpretando su significado.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4468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280DD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6431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EA7B40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503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B1DF28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493138B0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3114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3F644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4F6ED5C" w14:textId="415ED210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Resolver problemas de equilibrios homogéneos, en particular en reacciones gaseosas y de equilibrios heterogéneos, con especial atención a los de disolución-precipitación.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131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FC95C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2030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809AA7C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5277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DE38AD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75EDE809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0441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588ABD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FCF1D1F" w14:textId="3732EA12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el principio de Le </w:t>
            </w:r>
            <w:proofErr w:type="spellStart"/>
            <w:r>
              <w:rPr>
                <w:color w:val="000000"/>
              </w:rPr>
              <w:t>Chatelier</w:t>
            </w:r>
            <w:proofErr w:type="spellEnd"/>
            <w:r>
              <w:rPr>
                <w:color w:val="000000"/>
              </w:rPr>
              <w:t xml:space="preserve"> a distintos tipos de reacciones teniendo en cuenta el efecto de la temperatura, la presión, el volumen y la concentración de las sustancias presentes prediciendo la evolución del sistema.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48320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9D0B6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5536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CB27D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6881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C335A5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6F4D25EB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7410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EB8D1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19093E1" w14:textId="374A8DC8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 importancia que tiene el principio Le </w:t>
            </w:r>
            <w:proofErr w:type="spellStart"/>
            <w:r>
              <w:rPr>
                <w:color w:val="000000"/>
              </w:rPr>
              <w:t>Chatelier</w:t>
            </w:r>
            <w:proofErr w:type="spellEnd"/>
            <w:r>
              <w:rPr>
                <w:color w:val="000000"/>
              </w:rPr>
              <w:t xml:space="preserve"> en diversos procesos industriales.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5201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286077E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666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ADA1DB3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4104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B24D52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0BE375CE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09790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DB48E1F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2BD2EE1" w14:textId="422DF1F2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cómo varía la solubilidad de una sal por el efecto de un ion común.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7932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EBC2BB3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0561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3E57A8D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411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59B24E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0F15D93C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400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02B290B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D2503C" w14:textId="77A7A4E8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Aplicar la teoría de </w:t>
            </w:r>
            <w:proofErr w:type="spellStart"/>
            <w:r>
              <w:rPr>
                <w:color w:val="000000"/>
              </w:rPr>
              <w:t>Brönsted</w:t>
            </w:r>
            <w:proofErr w:type="spellEnd"/>
            <w:r>
              <w:rPr>
                <w:color w:val="000000"/>
              </w:rPr>
              <w:t xml:space="preserve"> para reconocer las sustancias que pueden actuar como ácidos o bases.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0011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95CBAF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3704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7DF6F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515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C785305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7B598B4F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509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3B9449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CB484EC" w14:textId="756E49DF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Determinar el valor del pH de distintos tipos de ácidos y bases.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3471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45C0165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9173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AE20E2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1736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3069D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752D33CB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789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54261F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EB51BC5" w14:textId="2314D7F0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las reacciones ácido-base y la importancia de alguna de </w:t>
            </w:r>
            <w:proofErr w:type="gramStart"/>
            <w:r>
              <w:rPr>
                <w:color w:val="000000"/>
              </w:rPr>
              <w:t>ellas</w:t>
            </w:r>
            <w:proofErr w:type="gramEnd"/>
            <w:r>
              <w:rPr>
                <w:color w:val="000000"/>
              </w:rPr>
              <w:t xml:space="preserve"> así como sus aplicaciones prácticas.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4725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4F722A5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64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7F8D1C1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7251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93D3B2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324B058F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0091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28F4AC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83F4320" w14:textId="71ACE9A0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Justificar el pH resultante en la hidrólisis de una sal.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811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FEF7E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9007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978DACB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5728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6E65F9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165AC920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28670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20FB6C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35A01C1" w14:textId="118B9E5B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los cálculos estequiométricos necesarios para llevar a cabo una reacción de neutralización o volumetría ácido-base.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9286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02005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3714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AD3CF11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658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ABB8143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1325B5FC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97560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3E285AD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42F0868" w14:textId="3446CD05" w:rsidR="00BC2637" w:rsidRDefault="00BC2637" w:rsidP="00BC263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distintas aplicaciones de los ácidos y bases en la vida cotidiana tales como productos de limpieza, cosmética,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8657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B6226FD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4301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F7EB45E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1745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DA48C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4614D1B2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94304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8C33BEC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4DE8920" w14:textId="1B3408FE" w:rsidR="00BC2637" w:rsidRDefault="00BC2637" w:rsidP="00BC263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Determinar el número de oxidación de un elemento químico identificando si se oxida o reduce en una reacción química.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5193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83F79E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2113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344E43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611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FAB34C8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628D4275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78292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BD68DD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86CBFE7" w14:textId="3649B963" w:rsidR="00BC2637" w:rsidRDefault="00BC2637" w:rsidP="00BC263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Ajustar reacciones de oxidación-reducción utilizando el método del ion-electrón y hacer los cálculos estequiométricos correspondientes.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648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F0ABDAF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0983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A1BC855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268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6E10BC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3F21C6CA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18351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03B5DB1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0862B50" w14:textId="4559DEE2" w:rsidR="00BC2637" w:rsidRDefault="00BC2637" w:rsidP="00BC263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Comprender el significado de potencial estándar de reducción de un par redox, utilizándolo para predecir la espontaneidad de un proceso entre dos pares redox.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3980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387801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840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606CF9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8732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1413F3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5D09233C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34832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DD40FA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B681CB5" w14:textId="23C86EBA" w:rsidR="00BC2637" w:rsidRDefault="00BC2637" w:rsidP="00BC263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Realizar cálculos estequiométricos necesarios para aplicar a las volumetrías redox.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4894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4220C59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2601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40557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7425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41BE411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6C4FA38D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6642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99A471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B464F41" w14:textId="5B4C9B41" w:rsidR="00BC2637" w:rsidRDefault="00BC2637" w:rsidP="00BC263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Determinar la cantidad de sustancia depositada en los electrodos de una cuba electrolítica empleando las leyes de Faraday.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0592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5B4009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6203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EB487CB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05182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ECA273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6D3DED65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72836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423D0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62B0EAD" w14:textId="24ECE39B" w:rsidR="00BC2637" w:rsidRDefault="00BC2637" w:rsidP="00BC263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algunas de las aplicaciones de la electrolisis como la prevención de la corrosión, la fabricación de pilas de distinto tipos (galvánicas, alcalinas, de combustible) y la obtención de elementos puros.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297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CDEEF5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83127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F90DD68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3111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38AC1EA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7D95B75F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65027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C92F2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022E7EC" w14:textId="2EE486BA" w:rsidR="00BC2637" w:rsidRDefault="00BC2637" w:rsidP="00BC263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Reconocer los compuestos orgánicos, según la función que los caracteriza.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220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628333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9315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F41567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77294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89DECE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6B55C03B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30733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3A8C1D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C20C7D8" w14:textId="10116A1C" w:rsidR="00BC2637" w:rsidRDefault="00BC2637" w:rsidP="00BC263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Formular compuestos orgánicos sencillos con varias funciones.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8240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9F7D9E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376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1A2C93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68651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0D893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6397FF30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54395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3BC8055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194221C" w14:textId="0720742A" w:rsidR="00BC2637" w:rsidRDefault="00BC2637" w:rsidP="00BC263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Representar isómeros a partir de una fórmula molecular dada.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0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ED4EDC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8318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CF71AB9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146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EC91784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5F1EAD29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50961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925C54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90E23C4" w14:textId="03152762" w:rsidR="00BC2637" w:rsidRDefault="00BC2637" w:rsidP="00BC263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los principales tipos de reacciones orgánicas: sustitución, adición, eliminación, condensación y redox.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95739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E7ECA0E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0441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11A493C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4471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8786DF2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1E349D53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21385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6E5EC57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DA89568" w14:textId="5D948FF3" w:rsidR="00BC2637" w:rsidRDefault="00BC2637" w:rsidP="00BC263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Escribir y ajustar reacciones de obtención o transformación de compuestos orgánicos en función del grupo funcional presente.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659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7787B6B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1453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4237A09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1879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0D6DA9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C2637" w14:paraId="014E6CEF" w14:textId="77777777" w:rsidTr="00BC263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49642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3844415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434B351" w14:textId="276343B5" w:rsidR="00BC2637" w:rsidRDefault="00BC2637" w:rsidP="00BC263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Valorar la importancia de la química orgánica vinculada a otras áreas de conocimiento e interés social.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474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4D01486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8878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DB03A50" w14:textId="77777777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2728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B9DC89" w14:textId="2A83F138" w:rsidR="00BC2637" w:rsidRDefault="00BC2637" w:rsidP="00BC263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8B5B55C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2E8AD9E6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D61071" w14:textId="72418841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151136" w14:textId="5E421829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8A5CB0A" w14:textId="7B6B18EB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A7EADA" w14:textId="22C9C830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11A0EC" w14:textId="14117250" w:rsidR="00BC2637" w:rsidRDefault="00BC26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5B1F41" w14:textId="77777777" w:rsidR="00BC2637" w:rsidRDefault="00BC263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E81F2E" w14:textId="450104B3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1E2177" w14:textId="45F6B549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495904E" w14:textId="18CDD190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ED30E5" w14:textId="687981C7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749F2A" w14:textId="4D0AC900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1CDEE6D" w14:textId="444094E1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9C47F0" w14:textId="1280B7FA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8617A4" w14:textId="4EDA0DCA" w:rsidR="00B53172" w:rsidRDefault="00B53172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4FDB5F" w14:textId="789F8EF2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3BC60A" w14:textId="3C29254E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88F99B" w14:textId="4EDC61BC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9E4C80" w14:textId="0EE9B739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26CEC3" w14:textId="66D6EC80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3BC649" w14:textId="3632CBEA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C5B157" w14:textId="1C312E93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D47A52" w14:textId="6365691D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7E68C2" w14:textId="4085B18B" w:rsidR="00F939CF" w:rsidRDefault="00F939CF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E04606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04606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E04606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E0460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0460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E0460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14B71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622A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062F6"/>
    <w:rsid w:val="00A9496D"/>
    <w:rsid w:val="00AD018C"/>
    <w:rsid w:val="00B53172"/>
    <w:rsid w:val="00B64538"/>
    <w:rsid w:val="00BC2637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04606"/>
    <w:rsid w:val="00E65084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EB314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EB314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EB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2339</Words>
  <Characters>12866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2022-01-02T19:20:00Z</dcterms:created>
  <dcterms:modified xsi:type="dcterms:W3CDTF">2022-01-12T13:25:00Z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