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05055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6EA5B95" w14:textId="7FAB25E9" w:rsidR="004C1975" w:rsidRDefault="0005055B" w:rsidP="0005055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6C68AE0F" w:rsidR="0005055B" w:rsidRPr="00CD6F33" w:rsidRDefault="0005055B" w:rsidP="0005055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05055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C1C18E8" w14:textId="77777777" w:rsidR="0005055B" w:rsidRDefault="0005055B" w:rsidP="0005055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05055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05055B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28AAC99" w14:textId="4F246C3E" w:rsidR="0005055B" w:rsidRDefault="004C1975" w:rsidP="0005055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5055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4D0C5C4C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05055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05055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05055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05055B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05055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D5DDB" w14:paraId="164377F7" w14:textId="77777777" w:rsidTr="008C19C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4723EE07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86F5DA8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368CB12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</w:p>
        </w:tc>
      </w:tr>
      <w:tr w:rsidR="00CD5DDB" w14:paraId="03A610ED" w14:textId="77777777" w:rsidTr="008C19C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ED1D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F5E35B8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C3FB8ED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D5DDB" w14:paraId="56868061" w14:textId="77777777" w:rsidTr="008C19C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C0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C054" w14:textId="77777777" w:rsidR="00CD5DDB" w:rsidRDefault="00CD5DDB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A1D0520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65A4F5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1A3086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C19C1" w14:paraId="73EB6411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F7FA16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441C03C" w14:textId="50998B49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Identificar el sentido general, los puntos principales y la información más importante en textos orales breves y bien estructurados, transmitidos de viva voz o por medios técnicos y articulados a velocidad lenta, en un registro formal, informal o neutro, y que versen sobre asuntos habituales en situaciones cotidianas o sobre aspectos concretos de temas generales o del propio campo de interés en los ámbitos personal, público, y educativo, siempre que las condiciones acústicas no distorsionen el mensaje y se pueda volver a escuchar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789803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6C84B5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2BD085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5ABB5414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6AD3A4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54610F9" w14:textId="2D814C5B" w:rsidR="008C19C1" w:rsidRDefault="008C19C1" w:rsidP="008C19C1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Conocer y ser capaz de aplicar las estrategias más adecuadas para comprender un texto oral de forma general, los puntos principales o la información más importante.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05E47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1B8CEA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F9D05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4083B5BD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956A5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21E6F98" w14:textId="545B1AEB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Conocer y utilizar para la comprensión del texto los aspectos socioculturales y sociolingüísticos relativos a la vida cotidiana (hábitos de estudio y de trabajo, actividades de ocio), condiciones de vida y entorno, relaciones interpersonales (entre hombres y mujeres, en el centro docente, en el ámbito público), comportamiento (gestos, expresiones faciales, uso de la voz, contacto visual), y convenciones sociales (costumbres, tradiciones).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BCCB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DD99905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D02E0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47EC7F84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DFE7A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3C6E343" w14:textId="46249DBC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Distinguir la función o funciones comunicativas más relevantes del texto (p. e. una petición de información, un aviso o una sugerencia) y un repertorio de sus exponentes más frecuentes, así como patrones discursivos de uso común relativos a la organización textual (introducción del tema, cambio temático, y cierre textual).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0942E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586F4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B2156B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65F3BC84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E4B60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F282AE6" w14:textId="05C41283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Aplicar a la comprensión del texto los conocimientos sobre los constituyentes y la organización de patrones sintácticos y discursivos de uso frecuente en la comunicación oral, así como sus significados generales asociados (p. e. estructura interrogativa para hacer una sugerencia).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0272CC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FAF39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60E9BD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73A8527F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41162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56BB8FE" w14:textId="4E06DD91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Reconocer léxico oral de uso frecuente relativo a asuntos cotidianos y a aspectos de temas generales o relacionados con los propios intereses o estudios, e inferir del contexto y del </w:t>
            </w:r>
            <w:proofErr w:type="spellStart"/>
            <w:r w:rsidRPr="004479EB">
              <w:rPr>
                <w:color w:val="000000"/>
              </w:rPr>
              <w:t>cotexto</w:t>
            </w:r>
            <w:proofErr w:type="spellEnd"/>
            <w:r w:rsidRPr="004479EB">
              <w:rPr>
                <w:color w:val="000000"/>
              </w:rPr>
              <w:t xml:space="preserve">, con apoyo visual, los significados de palabras y expresiones que se desconocen.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A49A53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C148E2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15BAB5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08F825D4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71BA71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50A459B" w14:textId="786EE36E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Discriminar todos los patrones sonoros, acentuales, rítmicos y de entonación de uso frecuente, y reconocer los significados e intenciones comunicativas generales relacionados con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1D533B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0EC517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ABE836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35D8DFFC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CFF10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E5FAB62" w14:textId="5117F868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Producir textos breves y lo bastante comprensibles, tanto en conversación cara a cara como por teléfono u otros medios técnicos, en un registro neutro o informal, con un lenguaje muy sencillo, en los que se da, solicita e </w:t>
            </w:r>
            <w:proofErr w:type="spellStart"/>
            <w:r w:rsidRPr="004479EB">
              <w:rPr>
                <w:color w:val="000000"/>
              </w:rPr>
              <w:t>intercambia</w:t>
            </w:r>
            <w:proofErr w:type="spellEnd"/>
            <w:r w:rsidRPr="004479EB">
              <w:rPr>
                <w:color w:val="000000"/>
              </w:rPr>
              <w:t xml:space="preserve"> información </w:t>
            </w:r>
            <w:r w:rsidRPr="004479EB">
              <w:rPr>
                <w:color w:val="000000"/>
              </w:rPr>
              <w:lastRenderedPageBreak/>
              <w:t>sobre temas cotidianos y asuntos conocidos o de interés personal y educativo, aunque se produzcan interrupciones o vacilaciones, se hagan necesarias las pausas y la reformulación para organizar el discurso y seleccionar expresiones, y el interlocutor tenga que solicitar que se le repita o reformule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3EADC2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9CDFB0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3E5894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29070D13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15A58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57D1EB7" w14:textId="1FA19AF4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Conocer y saber aplicar de forma correcta las distintas estrategias sintácticas y semánticas más adecuadas para producir textos orales </w:t>
            </w:r>
            <w:proofErr w:type="spellStart"/>
            <w:r w:rsidRPr="004479EB">
              <w:rPr>
                <w:color w:val="000000"/>
              </w:rPr>
              <w:t>monológicos</w:t>
            </w:r>
            <w:proofErr w:type="spellEnd"/>
            <w:r w:rsidRPr="004479EB">
              <w:rPr>
                <w:color w:val="000000"/>
              </w:rPr>
              <w:t xml:space="preserve"> o dialógicos breves y de estructura muy simple y clara, utilizando, entre otros, procedimientos como la adaptación del mensaje a los recursos de los que se dispone, o la reformulación o explicación de elementos. A estas producciones se les incorporarán conocimientos socioculturales y sociolingüísticos.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C101C0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115386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BE210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591A0279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8D5677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3ACE6C" w14:textId="5A602381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Incorporar a la producción del texto oral </w:t>
            </w:r>
            <w:proofErr w:type="spellStart"/>
            <w:r w:rsidRPr="004479EB">
              <w:rPr>
                <w:color w:val="000000"/>
              </w:rPr>
              <w:t>monológico</w:t>
            </w:r>
            <w:proofErr w:type="spellEnd"/>
            <w:r w:rsidRPr="004479EB">
              <w:rPr>
                <w:color w:val="000000"/>
              </w:rPr>
              <w:t xml:space="preserve"> o dialógico los conocimientos socioculturales y sociolingüísticos adquiridos relativos a relaciones interpersonales, comportamiento y convenciones sociales, actuando con la suficiente propiedad y respetando las normas de cortesía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0DF21A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0DCCBA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473CA05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5A7D69B5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DDC1E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765CFD5" w14:textId="4A3E0DB5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Llevar a cabo las funciones principales demandadas por el propósito comunicativo, utilizando los exponentes más frecuentes de dichas funciones y los patrones discursivos sencillos de uso más común para organizar 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E2E855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F7E96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C31805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75B5733B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4D2231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22578AE" w14:textId="49A0B511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Mostrar control sobre un repertorio limitado de estructuras sintácticas de uso frecuente y de mecanismos sencillos de cohesión y coherencia (repetición léxica, elipsis, deixis personal, espacial y temporal, yuxtaposición, y conectores y marcadores conversacionales de uso muy frecuente).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3A4F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2C9E4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C1D282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2FD81DEB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128C81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BA50442" w14:textId="354F1EA0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Dominar y utilizar un repertorio léxico oral suficiente lo suficientemente amplio para comunicar información y opiniones breves, sencillas y concretas, en situaciones habituales y cotidianas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1382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F5459C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7C1FA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781DA422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0093B2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2EC68A" w14:textId="3756A49C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Pronunciar y entonar de manera lo bastante comprensible, aunque resulte evidente el acento extranjero, se cometan errores de pronunciación esporádicos, y los interlocutores tengan que solicitar repeticiones o aclaraciones.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8382C9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3D2D04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F4BDA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73A956B2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2EAA2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D429979" w14:textId="11F5CF43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Manejar frases cortas y fórmulas para desenvolverse de manera suficiente en breves intercambios en situaciones habituales y cotidianas, aunque haya que interrumpir el discurso para buscar palabras o articular expresiones y para reparar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0681BC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ABEDC6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CDB519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322D2105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6FE9F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6F99F2" w14:textId="1E1D07F9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Interactuar de manera simple en intercambios claramente estructurados, utilizando fórmulas o gestos simples para tomar o mantener el turno de palabra y facilitar la comunicación, aunque puedan darse desajustes en la adaptación al interlocutor.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71C45D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6E964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B497B7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7894E8A2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94778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898FB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9F198B2" w14:textId="5AC78BA2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Identificar la idea general, los puntos más relevantes e información importante en textos, tanto en formato impreso como en soporte digital, breves y bien estructurados escritos en un registro neutro o informal, que traten de asuntos habituales en situaciones cotidianas, de aspectos concretos de temas de interés personal o educativo, y que contengan estructuras sencillas y un léxico de uso frecuente.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47BB164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866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51232B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205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BEFA4B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2DB12A78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3091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AD8372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29851CE" w14:textId="3444BE30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Conocer y saber aplicar las estrategias más adecuadas para la comprensión de la idea general, los puntos más relevantes e información importante del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835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8717D1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622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A96773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92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AF254E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010C9C5B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B708AD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8D4887A" w14:textId="4C410656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Conocer, y utilizar para la comprensión del texto, los aspectos socioculturales y sociolingüísticos relativos a la vida cotidiana (hábitos de estudio y de trabajo, actividades de ocio), condiciones de vida y entorno, relaciones interpersonales (entre hombres y mujeres, en el centro docente, en el ámbito público), y convenciones sociales (costumbres, tradiciones).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74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846991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927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D2BC53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0574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F99D0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47BC3F58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18853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BD6EFBA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B793E7" w14:textId="759CF558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Distinguir la función o funciones comunicativas más importantes del texto y un repertorio de sus exponentes más frecuentes, así como patrones discursivos sencillos de uso común relativos a la organización textual (introducción del tema, cambio temático, y cierre textual).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8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0B1E85A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552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2B799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5462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2E49F32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04F78642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5583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D6E851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E9B1AA2" w14:textId="217D2496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Aplicar a la comprensión del texto los constituyentes y la organización de estructuras sintácticas de uso frecuente en la comunicación escrita, así como sus significados generales asociados (p. e. estructura interrogativa para hacer una sugerencia).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702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F597CF6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179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1BC77A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0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FC0728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569AB4FE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5703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E64F32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C78F3FF" w14:textId="58F14C75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Reconocer léxico escrito de uso frecuente relativo a asuntos cotidianos y a aspectos concretos de temas generales o relacionados con los propios intereses o estudios, e inferir del contexto y del </w:t>
            </w:r>
            <w:proofErr w:type="spellStart"/>
            <w:r w:rsidRPr="004479EB">
              <w:rPr>
                <w:color w:val="000000"/>
              </w:rPr>
              <w:t>cotexto</w:t>
            </w:r>
            <w:proofErr w:type="spellEnd"/>
            <w:r w:rsidRPr="004479EB">
              <w:rPr>
                <w:color w:val="000000"/>
              </w:rPr>
              <w:t xml:space="preserve">, con apoyo visual, los significados de palabras y expresiones que se desconocen.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572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7357EBC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999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A4BF14D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44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74EC51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602B9715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174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1E5EC0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025A380" w14:textId="3C0F06A9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Reconocer las principales convenciones ortográficas, tipográficas y de puntuación propias de la lengua extranjera en cuestión, así como abreviaturas y símbolos de uso común (p. e. &amp;#</w:t>
            </w:r>
            <w:proofErr w:type="gramStart"/>
            <w:r w:rsidRPr="004479EB">
              <w:rPr>
                <w:color w:val="000000"/>
              </w:rPr>
              <w:t>61502;,</w:t>
            </w:r>
            <w:proofErr w:type="gramEnd"/>
            <w:r w:rsidRPr="004479EB">
              <w:rPr>
                <w:color w:val="000000"/>
              </w:rPr>
              <w:t xml:space="preserve"> %, &amp;#61694;), y sus significados asociados.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4953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FE1E60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110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5DFF72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2727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1A834B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2B857569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10061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4FDB5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99F7DB7" w14:textId="277F594A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Escribir, en papel o en soporte digital, textos breves, sencillos y de estructura clara sobre temas habituales en situaciones cotidianas o del propio interés, en un registro neutro o informal, utilizando recursos básicos de cohesión, las convenciones ortográficas básicas y los signos de puntuación más frecuentes.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7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6A6A3C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6581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E61962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2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688365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32CF3270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016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F60E11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F86829C" w14:textId="5B9121D4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Conocer y aplicar estrategias adecuadas para elaborar textos escritos breves y de estructura simple, de forma sencilla y clara, p. e. copiando formatos, fórmulas y modelos convencionales propios de cada tipo de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75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4D6BB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041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32B4664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8701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385985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7DFD0550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091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1CEB479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1EE723C" w14:textId="69CBB9D3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Incorporar a la producción del texto escrito los conocimientos socioculturales y sociolingüísticos adquiridos relativos a relaciones interpersonales, comportamiento y convenciones sociales, respetando las normas de cortesía y de la netiqueta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45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A106F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265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952127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43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25A37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5A88480F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65279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C1BC4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960F77E" w14:textId="47A4BE80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Llevar a cabo las funciones demandadas por el propósito comunicativo, utilizando los exponentes más frecuentes de dichas funciones y los patrones discursivos de uso más habitual para organizar el texto escrito de manera sencilla.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5996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034E74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4347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1E57C06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7515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BD3E1C0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009EF88C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0971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4141F7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78C6465" w14:textId="162D0F17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Mostrar control sobre un repertorio limitado de estructuras sintácticas de uso frecuente, y emplear para comunicarse mecanismos sencillos y claros lo bastante ajustados al contexto y a la intención comunicativa (repetición léxica, elipsis, deixis personal, espacial y temporal, yuxtaposición, y conectores y marcadores discursivos muy frecuentes).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09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FF42AFD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233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2223DF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12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C6F483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75E3290C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7994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DB1B3C0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549C2FD" w14:textId="59A8AFFC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Conocer y utilizar un repertorio léxico escrito suficiente para comunicar información breve, simple y directa en situaciones habituales y cotidianas.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129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CA3B0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180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484514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695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8EE490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C19C1" w14:paraId="1A0D6577" w14:textId="77777777" w:rsidTr="008C19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709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AAAF2A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D0EB732" w14:textId="37742D17" w:rsidR="008C19C1" w:rsidRDefault="008C19C1" w:rsidP="008C19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Conocer y aplicar, para la producción correcta de un texto escrito, los signos de puntuación elementales (p. e. punto, coma) y las reglas ortográficas básicas (p. e. uso de mayúsculas y minúsculas), así como las convenciones ortográficas frecuentes en la redacción de textos muy breves en soporte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028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96EA4E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9100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A796F8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45798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75966" w14:textId="77777777" w:rsidR="008C19C1" w:rsidRDefault="008C19C1" w:rsidP="008C19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</w:tbl>
    <w:p w14:paraId="08382B2C" w14:textId="77777777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25BABCB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E58029" w14:textId="0A725EAB" w:rsidR="008C19C1" w:rsidRDefault="008C19C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A67B52" w14:textId="6DD5D147" w:rsidR="008C19C1" w:rsidRDefault="008C19C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CA7E7D" w14:textId="79635840" w:rsidR="008C19C1" w:rsidRDefault="008C19C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3D7D18" w14:textId="18F4E6A6" w:rsidR="008C19C1" w:rsidRDefault="008C19C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413B8F" w14:textId="0F969AD8" w:rsidR="008C19C1" w:rsidRDefault="008C19C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BF054C" w14:textId="7E3AEA41" w:rsidR="008C19C1" w:rsidRDefault="008C19C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39C1EA" w14:textId="03D1030E" w:rsidR="008C19C1" w:rsidRDefault="008C19C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6EE9C9" w14:textId="2E0B7240" w:rsidR="008C19C1" w:rsidRDefault="008C19C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2ADDDD" w14:textId="6F8E2E3D" w:rsidR="008C19C1" w:rsidRDefault="008C19C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1C4DDF" w14:textId="77777777" w:rsidR="008C19C1" w:rsidRDefault="008C19C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9E42C9D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90839D" w14:textId="6015EC2F" w:rsidR="008C19C1" w:rsidRDefault="008C19C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12B239" w14:textId="1C4C04CF" w:rsidR="008C19C1" w:rsidRDefault="008C19C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B613358" w14:textId="4AFB8F02" w:rsidR="008C19C1" w:rsidRDefault="008C19C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FAA29FA" w14:textId="2E192507" w:rsidR="008C19C1" w:rsidRDefault="008C19C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B4C2E3" w14:textId="77777777" w:rsidR="008C19C1" w:rsidRPr="0060453C" w:rsidRDefault="008C19C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09A558C2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74AB93C" w14:textId="78B0F375" w:rsidR="008C19C1" w:rsidRDefault="008C19C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778C657" w14:textId="77777777" w:rsidR="008C19C1" w:rsidRDefault="008C19C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2F5DD4BE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DB74E65" w14:textId="3C475C92" w:rsidR="008C19C1" w:rsidRDefault="008C19C1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B72BC0" w14:textId="46162F01" w:rsidR="008C19C1" w:rsidRDefault="008C19C1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C16136D" w14:textId="55F4232C" w:rsidR="008C19C1" w:rsidRDefault="008C19C1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1F64261" w14:textId="2F5D2C3A" w:rsidR="008C19C1" w:rsidRDefault="008C19C1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4766E43" w14:textId="6E70B4DD" w:rsidR="008C19C1" w:rsidRDefault="008C19C1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4D768C9" w14:textId="06DBD372" w:rsidR="008C19C1" w:rsidRDefault="008C19C1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A4B6999" w14:textId="7A1EDA5C" w:rsidR="008C19C1" w:rsidRDefault="008C19C1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CABFC14" w14:textId="3CF23A19" w:rsidR="008C19C1" w:rsidRDefault="008C19C1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3AB98B7" w14:textId="590E70D5" w:rsidR="008C19C1" w:rsidRDefault="008C19C1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05055B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5055B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05055B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05055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5055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05055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055B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B78FB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0647D"/>
    <w:rsid w:val="00850C45"/>
    <w:rsid w:val="008B4B63"/>
    <w:rsid w:val="008B72D2"/>
    <w:rsid w:val="008C19C1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56C7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56C7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56C7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2768</Words>
  <Characters>15224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2022-01-01T09:21:00Z</dcterms:created>
  <dcterms:modified xsi:type="dcterms:W3CDTF">2022-01-12T11:11:00Z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