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F23B5E"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2FA0B8A0" w14:textId="77777777" w:rsidR="00F23B5E" w:rsidRDefault="00F23B5E" w:rsidP="00F23B5E">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6C47F13F" w14:textId="77777777" w:rsidR="004C1975" w:rsidRPr="00CD6F33" w:rsidRDefault="004C1975" w:rsidP="00F23B5E">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F23B5E"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0FE33174" w14:textId="77777777" w:rsidR="00F23B5E" w:rsidRDefault="00F23B5E" w:rsidP="00F23B5E">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01FAAA51" w14:textId="77777777" w:rsidR="004C1975" w:rsidRDefault="004C1975" w:rsidP="00F23B5E">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F23B5E"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41E74AEF" w14:textId="77777777" w:rsidR="00F23B5E" w:rsidRDefault="00F23B5E" w:rsidP="00F23B5E">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70745A2C" w14:textId="02C45B18" w:rsidR="004C1975" w:rsidRDefault="004C1975" w:rsidP="009F7592">
            <w:pPr>
              <w:jc w:val="both"/>
              <w:rPr>
                <w:rFonts w:ascii="Century Gothic" w:hAnsi="Century Gothic" w:cs="Century Gothic"/>
                <w:b/>
                <w:bCs/>
                <w:color w:val="000000"/>
                <w:sz w:val="20"/>
                <w:szCs w:val="20"/>
              </w:rPr>
            </w:pP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proofErr w:type="spellStart"/>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H</w:t>
            </w:r>
            <w:proofErr w:type="spellEnd"/>
            <w:r w:rsidRPr="00D43D92">
              <w:rPr>
                <w:rFonts w:ascii="Century Gothic" w:hAnsi="Century Gothic" w:cs="Century Gothic"/>
                <w:b/>
                <w:bCs/>
                <w:color w:val="000000"/>
                <w:sz w:val="20"/>
                <w:szCs w:val="20"/>
                <w:lang w:val="en-US"/>
              </w:rPr>
              <w:t xml:space="preserve">, EFI, MUS, EPV, ING, </w:t>
            </w:r>
            <w:proofErr w:type="gramStart"/>
            <w:r>
              <w:rPr>
                <w:rFonts w:ascii="Century Gothic" w:hAnsi="Century Gothic" w:cs="Century Gothic"/>
                <w:b/>
                <w:bCs/>
                <w:color w:val="000000"/>
                <w:sz w:val="20"/>
                <w:szCs w:val="20"/>
                <w:lang w:val="en-US"/>
              </w:rPr>
              <w:t>TEC,FR</w:t>
            </w:r>
            <w:proofErr w:type="gramEnd"/>
            <w:r>
              <w:rPr>
                <w:rFonts w:ascii="Century Gothic" w:hAnsi="Century Gothic" w:cs="Century Gothic"/>
                <w:b/>
                <w:bCs/>
                <w:color w:val="000000"/>
                <w:sz w:val="20"/>
                <w:szCs w:val="20"/>
                <w:lang w:val="en-US"/>
              </w:rPr>
              <w:t>, REL, HHSS,</w:t>
            </w:r>
            <w:r w:rsidRPr="00D43D92">
              <w:rPr>
                <w:rFonts w:ascii="Century Gothic" w:hAnsi="Century Gothic" w:cs="Century Gothic"/>
                <w:b/>
                <w:bCs/>
                <w:color w:val="000000"/>
                <w:sz w:val="20"/>
                <w:szCs w:val="20"/>
                <w:lang w:val="en-US"/>
              </w:rPr>
              <w:t>…</w:t>
            </w: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268"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654"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w:t>
            </w:r>
            <w:proofErr w:type="gramStart"/>
            <w:r>
              <w:rPr>
                <w:rFonts w:ascii="Century Gothic" w:hAnsi="Century Gothic" w:cs="Century Gothic"/>
                <w:color w:val="000000"/>
                <w:sz w:val="20"/>
                <w:szCs w:val="20"/>
              </w:rPr>
              <w:t xml:space="preserve">expresarse </w:t>
            </w:r>
            <w:r w:rsidRPr="001221AC">
              <w:rPr>
                <w:rFonts w:ascii="Century Gothic" w:hAnsi="Century Gothic" w:cs="Century Gothic"/>
                <w:color w:val="000000"/>
                <w:sz w:val="20"/>
                <w:szCs w:val="20"/>
              </w:rPr>
              <w:t xml:space="preserve"> o</w:t>
            </w:r>
            <w:proofErr w:type="gramEnd"/>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F23B5E"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F23B5E"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F23B5E"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F23B5E"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roofErr w:type="gramStart"/>
            <w:r w:rsidRPr="00A674C1">
              <w:rPr>
                <w:rFonts w:ascii="Calibri" w:hAnsi="Calibri"/>
                <w:kern w:val="3"/>
              </w:rPr>
              <w:t>Pedirle</w:t>
            </w:r>
            <w:proofErr w:type="gramEnd"/>
            <w:r w:rsidRPr="00A674C1">
              <w:rPr>
                <w:rFonts w:ascii="Calibri" w:hAnsi="Calibri"/>
                <w:kern w:val="3"/>
              </w:rPr>
              <w:t xml:space="preserv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F23B5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F23B5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F23B5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F23B5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F23B5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F23B5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F23B5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F23B5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F23B5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F23B5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F23B5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F23B5E"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F23B5E"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F23B5E"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F23B5E"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F23B5E"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F23B5E"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F23B5E"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F23B5E"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5C3ED3F9" w14:textId="77777777" w:rsidR="00F939CF" w:rsidRDefault="00F939CF" w:rsidP="00F939CF">
      <w:pPr>
        <w:spacing w:line="360" w:lineRule="auto"/>
        <w:jc w:val="both"/>
        <w:rPr>
          <w:rFonts w:ascii="Century Gothic" w:hAnsi="Century Gothic" w:cs="Century Gothic"/>
          <w:color w:val="000000"/>
          <w:lang w:val="es-ES"/>
        </w:rPr>
      </w:pPr>
    </w:p>
    <w:p w14:paraId="4EAB393D" w14:textId="77777777" w:rsidR="007A2052" w:rsidRDefault="007A2052" w:rsidP="007A2052">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7A2052" w14:paraId="73167821" w14:textId="77777777" w:rsidTr="006157BD">
        <w:tc>
          <w:tcPr>
            <w:tcW w:w="710" w:type="dxa"/>
            <w:vMerge w:val="restart"/>
            <w:tcBorders>
              <w:top w:val="single" w:sz="4" w:space="0" w:color="auto"/>
              <w:left w:val="single" w:sz="4" w:space="0" w:color="auto"/>
              <w:bottom w:val="single" w:sz="4" w:space="0" w:color="auto"/>
              <w:right w:val="single" w:sz="4" w:space="0" w:color="auto"/>
            </w:tcBorders>
            <w:shd w:val="clear" w:color="auto" w:fill="00B0F0"/>
            <w:textDirection w:val="btLr"/>
            <w:hideMark/>
          </w:tcPr>
          <w:p w14:paraId="19BFA644" w14:textId="77777777" w:rsidR="007A2052" w:rsidRDefault="007A2052" w:rsidP="009F7592">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t>Criterios a</w:t>
            </w:r>
          </w:p>
          <w:p w14:paraId="685A2EA8" w14:textId="77777777" w:rsidR="007A2052" w:rsidRDefault="007A2052" w:rsidP="009F7592">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tcBorders>
              <w:top w:val="single" w:sz="4" w:space="0" w:color="auto"/>
              <w:left w:val="single" w:sz="4" w:space="0" w:color="auto"/>
              <w:bottom w:val="single" w:sz="4" w:space="0" w:color="auto"/>
              <w:right w:val="single" w:sz="4" w:space="0" w:color="auto"/>
            </w:tcBorders>
            <w:shd w:val="clear" w:color="auto" w:fill="00B0F0"/>
            <w:hideMark/>
          </w:tcPr>
          <w:p w14:paraId="66BCC676" w14:textId="77777777" w:rsidR="007A2052" w:rsidRDefault="007A2052" w:rsidP="009F7592">
            <w:pPr>
              <w:spacing w:line="360" w:lineRule="auto"/>
              <w:jc w:val="both"/>
              <w:rPr>
                <w:rFonts w:ascii="Century Gothic" w:hAnsi="Century Gothic" w:cs="Century Gothic"/>
                <w:b/>
                <w:bCs/>
                <w:color w:val="00B0F0"/>
              </w:rPr>
            </w:pPr>
            <w:r>
              <w:rPr>
                <w:rFonts w:ascii="Century Gothic" w:hAnsi="Century Gothic" w:cs="Century Gothic"/>
                <w:b/>
                <w:bCs/>
                <w:color w:val="000000"/>
              </w:rPr>
              <w:t>Área de Inglés</w:t>
            </w:r>
          </w:p>
        </w:tc>
      </w:tr>
      <w:tr w:rsidR="007A2052" w14:paraId="34C4715F" w14:textId="77777777" w:rsidTr="006157BD">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B6CF8" w14:textId="77777777" w:rsidR="007A2052" w:rsidRDefault="007A2052" w:rsidP="009F7592">
            <w:pPr>
              <w:rPr>
                <w:rFonts w:ascii="Century Gothic" w:hAnsi="Century Gothic" w:cs="Century Gothic"/>
                <w:color w:val="000000"/>
              </w:rPr>
            </w:pPr>
          </w:p>
        </w:tc>
        <w:tc>
          <w:tcPr>
            <w:tcW w:w="6046" w:type="dxa"/>
            <w:vMerge w:val="restart"/>
            <w:tcBorders>
              <w:top w:val="single" w:sz="4" w:space="0" w:color="auto"/>
              <w:left w:val="single" w:sz="4" w:space="0" w:color="auto"/>
              <w:bottom w:val="single" w:sz="4" w:space="0" w:color="auto"/>
              <w:right w:val="single" w:sz="4" w:space="0" w:color="auto"/>
            </w:tcBorders>
            <w:shd w:val="clear" w:color="auto" w:fill="5DD5FF"/>
            <w:hideMark/>
          </w:tcPr>
          <w:p w14:paraId="11603DFD" w14:textId="77777777" w:rsidR="007A2052" w:rsidRDefault="007A2052"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815" w:type="dxa"/>
            <w:gridSpan w:val="3"/>
            <w:tcBorders>
              <w:top w:val="single" w:sz="4" w:space="0" w:color="auto"/>
              <w:left w:val="single" w:sz="4" w:space="0" w:color="auto"/>
              <w:bottom w:val="single" w:sz="4" w:space="0" w:color="auto"/>
              <w:right w:val="single" w:sz="4" w:space="0" w:color="auto"/>
            </w:tcBorders>
            <w:shd w:val="clear" w:color="auto" w:fill="5DD5FF"/>
            <w:hideMark/>
          </w:tcPr>
          <w:p w14:paraId="3436C8DC" w14:textId="77777777" w:rsidR="007A2052" w:rsidRDefault="007A2052"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7A2052" w14:paraId="46789B31" w14:textId="77777777" w:rsidTr="006157BD">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3E0DFE" w14:textId="77777777" w:rsidR="007A2052" w:rsidRDefault="007A2052" w:rsidP="009F7592">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BCA3A" w14:textId="77777777" w:rsidR="007A2052" w:rsidRDefault="007A2052" w:rsidP="009F7592">
            <w:pPr>
              <w:rPr>
                <w:rFonts w:ascii="Century Gothic" w:hAnsi="Century Gothic" w:cs="Century Gothic"/>
                <w:b/>
                <w:bCs/>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5DD5FF"/>
            <w:hideMark/>
          </w:tcPr>
          <w:p w14:paraId="6B79DDC6" w14:textId="77777777" w:rsidR="007A2052" w:rsidRDefault="007A205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8" w:type="dxa"/>
            <w:tcBorders>
              <w:top w:val="single" w:sz="4" w:space="0" w:color="auto"/>
              <w:left w:val="single" w:sz="4" w:space="0" w:color="auto"/>
              <w:bottom w:val="single" w:sz="4" w:space="0" w:color="auto"/>
              <w:right w:val="single" w:sz="4" w:space="0" w:color="auto"/>
            </w:tcBorders>
            <w:shd w:val="clear" w:color="auto" w:fill="5DD5FF"/>
            <w:hideMark/>
          </w:tcPr>
          <w:p w14:paraId="3D3DD271" w14:textId="77777777" w:rsidR="007A2052" w:rsidRDefault="007A205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9" w:type="dxa"/>
            <w:tcBorders>
              <w:top w:val="single" w:sz="4" w:space="0" w:color="auto"/>
              <w:left w:val="single" w:sz="4" w:space="0" w:color="auto"/>
              <w:bottom w:val="single" w:sz="4" w:space="0" w:color="auto"/>
              <w:right w:val="single" w:sz="4" w:space="0" w:color="auto"/>
            </w:tcBorders>
            <w:shd w:val="clear" w:color="auto" w:fill="5DD5FF"/>
            <w:hideMark/>
          </w:tcPr>
          <w:p w14:paraId="07BF06E8" w14:textId="77777777" w:rsidR="007A2052" w:rsidRDefault="007A205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6157BD" w14:paraId="6DEB6C4D" w14:textId="77777777" w:rsidTr="006157BD">
        <w:trPr>
          <w:trHeight w:val="157"/>
        </w:trPr>
        <w:sdt>
          <w:sdtPr>
            <w:rPr>
              <w:rFonts w:asciiTheme="minorHAnsi" w:hAnsiTheme="minorHAnsi" w:cstheme="minorHAnsi"/>
              <w:color w:val="000000"/>
              <w:sz w:val="20"/>
              <w:szCs w:val="20"/>
            </w:rPr>
            <w:id w:val="-49280022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1BE68763"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A7E8FF"/>
            <w:hideMark/>
          </w:tcPr>
          <w:p w14:paraId="75E4999C" w14:textId="59756DE3"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Identificar la información esencial, los puntos principales y los detalles más relevantes en textos orales breves y bien estructurados, transmitidos de viva voz o por medios técnicos y articulados a velocidad lenta o media, en un registro formal, informal o neutro, y que versen sobre asuntos cotidianos en situaciones habituales o sobre temas generales o del propio campo de interés en los ámbitos personal, público, educativo y ocupacional, siempre que las condiciones acústicas no distorsionen el mensaje y se pueda volver a escuchar lo dicho. </w:t>
            </w:r>
          </w:p>
        </w:tc>
        <w:sdt>
          <w:sdtPr>
            <w:rPr>
              <w:rFonts w:asciiTheme="minorHAnsi" w:hAnsiTheme="minorHAnsi" w:cstheme="minorHAnsi"/>
              <w:b/>
              <w:bCs/>
              <w:color w:val="000000"/>
              <w:sz w:val="20"/>
              <w:szCs w:val="20"/>
            </w:rPr>
            <w:id w:val="1992515504"/>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5DE5DBCC"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07554815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562E1120"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75401299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4053E7AB"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46E3A39C" w14:textId="77777777" w:rsidTr="006157BD">
        <w:trPr>
          <w:trHeight w:val="157"/>
        </w:trPr>
        <w:sdt>
          <w:sdtPr>
            <w:rPr>
              <w:rFonts w:asciiTheme="minorHAnsi" w:hAnsiTheme="minorHAnsi" w:cstheme="minorHAnsi"/>
              <w:color w:val="000000"/>
              <w:sz w:val="20"/>
              <w:szCs w:val="20"/>
            </w:rPr>
            <w:id w:val="-64967714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7BA6B65D"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45AEF94F" w14:textId="090579DB"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Conocer y saber aplicar las estrategias más adecuadas para la comprensión del sentido general, la información esencial, los puntos e ideas principales y los detalles más relevantes del texto. </w:t>
            </w:r>
          </w:p>
        </w:tc>
        <w:sdt>
          <w:sdtPr>
            <w:rPr>
              <w:rFonts w:asciiTheme="minorHAnsi" w:hAnsiTheme="minorHAnsi" w:cstheme="minorHAnsi"/>
              <w:b/>
              <w:bCs/>
              <w:color w:val="000000"/>
              <w:sz w:val="20"/>
              <w:szCs w:val="20"/>
            </w:rPr>
            <w:id w:val="-463279089"/>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649F1859"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59190220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46760791"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4146962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390D1B78"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256F0577" w14:textId="77777777" w:rsidTr="006157BD">
        <w:trPr>
          <w:trHeight w:val="157"/>
        </w:trPr>
        <w:sdt>
          <w:sdtPr>
            <w:rPr>
              <w:rFonts w:asciiTheme="minorHAnsi" w:hAnsiTheme="minorHAnsi" w:cstheme="minorHAnsi"/>
              <w:color w:val="000000"/>
              <w:sz w:val="20"/>
              <w:szCs w:val="20"/>
            </w:rPr>
            <w:id w:val="147231821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2608696C"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2BC10E3B" w14:textId="3220789D"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Conocer y utilizar para la comprensión del texto los aspectos socioculturales y sociolingüísticos relativos a la vida cotidiana (hábitos de estudio y actividades de ocio), condiciones de vida (entorno, estructura social), relaciones interpersonales (entre hombres y mujeres, en el ámbito privado, en el trabajo, en el centro docente, en las instituciones), comportamiento (gestos, expresiones faciales, uso de la voz, contacto visual) y convenciones sociales (costumbres, tradiciones). </w:t>
            </w:r>
          </w:p>
        </w:tc>
        <w:sdt>
          <w:sdtPr>
            <w:rPr>
              <w:rFonts w:asciiTheme="minorHAnsi" w:hAnsiTheme="minorHAnsi" w:cstheme="minorHAnsi"/>
              <w:b/>
              <w:bCs/>
              <w:color w:val="000000"/>
              <w:sz w:val="20"/>
              <w:szCs w:val="20"/>
            </w:rPr>
            <w:id w:val="-945681861"/>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284BB78A"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06155815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7BCCF542"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37441740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00E9D3CD"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7E2A5959" w14:textId="77777777" w:rsidTr="006157BD">
        <w:trPr>
          <w:trHeight w:val="157"/>
        </w:trPr>
        <w:sdt>
          <w:sdtPr>
            <w:rPr>
              <w:rFonts w:asciiTheme="minorHAnsi" w:hAnsiTheme="minorHAnsi" w:cstheme="minorHAnsi"/>
              <w:color w:val="000000"/>
              <w:sz w:val="20"/>
              <w:szCs w:val="20"/>
            </w:rPr>
            <w:id w:val="23343250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2F315D3B"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13D26BDA" w14:textId="22BFDF67"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Distinguir la función o funciones comunicativas más relevantes del texto y patrones discursivos básicos relativos a la organización textual (introducción del tema, desarrollo y cambio temático, y cierre textual). </w:t>
            </w:r>
          </w:p>
        </w:tc>
        <w:sdt>
          <w:sdtPr>
            <w:rPr>
              <w:rFonts w:asciiTheme="minorHAnsi" w:hAnsiTheme="minorHAnsi" w:cstheme="minorHAnsi"/>
              <w:b/>
              <w:bCs/>
              <w:color w:val="000000"/>
              <w:sz w:val="20"/>
              <w:szCs w:val="20"/>
            </w:rPr>
            <w:id w:val="55822499"/>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0A804A00"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97448451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76A39BE1"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46054172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7D9FFFEE"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7E0CF037" w14:textId="77777777" w:rsidTr="006157BD">
        <w:trPr>
          <w:trHeight w:val="157"/>
        </w:trPr>
        <w:sdt>
          <w:sdtPr>
            <w:rPr>
              <w:rFonts w:asciiTheme="minorHAnsi" w:hAnsiTheme="minorHAnsi" w:cstheme="minorHAnsi"/>
              <w:color w:val="000000"/>
              <w:sz w:val="20"/>
              <w:szCs w:val="20"/>
            </w:rPr>
            <w:id w:val="136124098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39B2B055"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1723703E" w14:textId="35EA2705"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Aplicar a la comprensión del texto los conocimientos sobre los constituyentes y la organización de patrones sintácticos y discursivos de uso muy frecuente en la comunicación oral, así como sus significados asociados (p. e. estructura interrogativa para hacer una sugerencia). </w:t>
            </w:r>
          </w:p>
        </w:tc>
        <w:sdt>
          <w:sdtPr>
            <w:rPr>
              <w:rFonts w:asciiTheme="minorHAnsi" w:hAnsiTheme="minorHAnsi" w:cstheme="minorHAnsi"/>
              <w:b/>
              <w:bCs/>
              <w:color w:val="000000"/>
              <w:sz w:val="20"/>
              <w:szCs w:val="20"/>
            </w:rPr>
            <w:id w:val="210076360"/>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4595B950"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05745793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1BF31425"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9417991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5758A05D"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356B9534" w14:textId="77777777" w:rsidTr="006157BD">
        <w:trPr>
          <w:trHeight w:val="157"/>
        </w:trPr>
        <w:sdt>
          <w:sdtPr>
            <w:rPr>
              <w:rFonts w:asciiTheme="minorHAnsi" w:hAnsiTheme="minorHAnsi" w:cstheme="minorHAnsi"/>
              <w:color w:val="000000"/>
              <w:sz w:val="20"/>
              <w:szCs w:val="20"/>
            </w:rPr>
            <w:id w:val="115850354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5168656A"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2D078207" w14:textId="72E7B1EC"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Reconocer léxico oral de uso muy común relativo a asuntos cotidianos y a temas generales o relacionados con los propios intereses, estudios e inferir del contexto y del contexto, con apoyo visual, los significados de algunas palabras y expresiones de uso menos frecuente o más específico. </w:t>
            </w:r>
          </w:p>
        </w:tc>
        <w:sdt>
          <w:sdtPr>
            <w:rPr>
              <w:rFonts w:asciiTheme="minorHAnsi" w:hAnsiTheme="minorHAnsi" w:cstheme="minorHAnsi"/>
              <w:b/>
              <w:bCs/>
              <w:color w:val="000000"/>
              <w:sz w:val="20"/>
              <w:szCs w:val="20"/>
            </w:rPr>
            <w:id w:val="-69353697"/>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14141D50"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14503127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62B54693"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91435187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5F615E4D"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33FAE53D" w14:textId="77777777" w:rsidTr="006157BD">
        <w:trPr>
          <w:trHeight w:val="157"/>
        </w:trPr>
        <w:sdt>
          <w:sdtPr>
            <w:rPr>
              <w:rFonts w:asciiTheme="minorHAnsi" w:hAnsiTheme="minorHAnsi" w:cstheme="minorHAnsi"/>
              <w:color w:val="000000"/>
              <w:sz w:val="20"/>
              <w:szCs w:val="20"/>
            </w:rPr>
            <w:id w:val="-172057550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7B47AE93"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08013092" w14:textId="3DA19309"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Discriminar Patrones fonológicos, Patrones sonoros, acentuales, rítmicos y de entonación de uso más común, y reconocer los significados e intenciones comunicativas más generales relacionados con los mismos. </w:t>
            </w:r>
          </w:p>
        </w:tc>
        <w:sdt>
          <w:sdtPr>
            <w:rPr>
              <w:rFonts w:asciiTheme="minorHAnsi" w:hAnsiTheme="minorHAnsi" w:cstheme="minorHAnsi"/>
              <w:b/>
              <w:bCs/>
              <w:color w:val="000000"/>
              <w:sz w:val="20"/>
              <w:szCs w:val="20"/>
            </w:rPr>
            <w:id w:val="2052345145"/>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30B10B8F"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51106821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13154179"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12607309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317D6E3D"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32A2BDA3" w14:textId="77777777" w:rsidTr="006157BD">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3B392F26" w14:textId="77777777" w:rsidR="006157BD" w:rsidRPr="006249D2" w:rsidRDefault="00F23B5E" w:rsidP="006157BD">
            <w:pPr>
              <w:jc w:val="both"/>
              <w:rPr>
                <w:rFonts w:asciiTheme="minorHAnsi" w:hAnsiTheme="minorHAnsi" w:cstheme="minorHAnsi"/>
                <w:color w:val="A7E8FF"/>
                <w:sz w:val="20"/>
                <w:szCs w:val="20"/>
              </w:rPr>
            </w:pPr>
            <w:sdt>
              <w:sdtPr>
                <w:rPr>
                  <w:rFonts w:asciiTheme="minorHAnsi" w:hAnsiTheme="minorHAnsi" w:cstheme="minorHAnsi"/>
                  <w:color w:val="A7E8FF"/>
                  <w:sz w:val="20"/>
                  <w:szCs w:val="20"/>
                </w:rPr>
                <w:id w:val="-234545148"/>
                <w14:checkbox>
                  <w14:checked w14:val="1"/>
                  <w14:checkedState w14:val="2612" w14:font="MS Gothic"/>
                  <w14:uncheckedState w14:val="2610" w14:font="MS Gothic"/>
                </w14:checkbox>
              </w:sdtPr>
              <w:sdtEndPr/>
              <w:sdtContent>
                <w:r w:rsidR="006157BD" w:rsidRPr="006249D2">
                  <w:rPr>
                    <w:rFonts w:ascii="Segoe UI Symbol" w:eastAsia="MS Gothic" w:hAnsi="Segoe UI Symbol" w:cs="Segoe UI Symbol"/>
                    <w:color w:val="A7E8FF"/>
                    <w:sz w:val="20"/>
                    <w:szCs w:val="20"/>
                  </w:rPr>
                  <w:t>☒</w:t>
                </w:r>
              </w:sdtContent>
            </w:sdt>
            <w:r w:rsidR="006157BD" w:rsidRPr="006249D2">
              <w:rPr>
                <w:rFonts w:asciiTheme="minorHAnsi" w:hAnsiTheme="minorHAnsi" w:cstheme="minorHAnsi"/>
                <w:color w:val="000000"/>
                <w:sz w:val="20"/>
                <w:szCs w:val="20"/>
              </w:rPr>
              <w:t xml:space="preserve"> </w:t>
            </w:r>
            <w:sdt>
              <w:sdtPr>
                <w:rPr>
                  <w:rFonts w:asciiTheme="minorHAnsi" w:hAnsiTheme="minorHAnsi" w:cstheme="minorHAnsi"/>
                  <w:color w:val="000000"/>
                  <w:sz w:val="20"/>
                  <w:szCs w:val="20"/>
                </w:rPr>
                <w:id w:val="-1820950712"/>
                <w14:checkbox>
                  <w14:checked w14:val="0"/>
                  <w14:checkedState w14:val="2612" w14:font="MS Gothic"/>
                  <w14:uncheckedState w14:val="2610" w14:font="MS Gothic"/>
                </w14:checkbox>
              </w:sdtPr>
              <w:sdtEndPr/>
              <w:sdtContent>
                <w:r w:rsidR="006157BD" w:rsidRPr="006249D2">
                  <w:rPr>
                    <w:rFonts w:ascii="Segoe UI Symbol" w:eastAsia="MS Gothic" w:hAnsi="Segoe UI Symbol" w:cs="Segoe UI Symbol"/>
                    <w:color w:val="000000"/>
                    <w:sz w:val="20"/>
                    <w:szCs w:val="20"/>
                  </w:rPr>
                  <w:t>☐</w:t>
                </w:r>
              </w:sdtContent>
            </w:sdt>
          </w:p>
        </w:tc>
        <w:tc>
          <w:tcPr>
            <w:tcW w:w="6046" w:type="dxa"/>
            <w:tcBorders>
              <w:top w:val="nil"/>
              <w:left w:val="single" w:sz="4" w:space="0" w:color="000000"/>
              <w:bottom w:val="single" w:sz="4" w:space="0" w:color="000000"/>
              <w:right w:val="single" w:sz="4" w:space="0" w:color="000000"/>
            </w:tcBorders>
            <w:shd w:val="clear" w:color="auto" w:fill="A7E8FF"/>
            <w:hideMark/>
          </w:tcPr>
          <w:p w14:paraId="1BD2A46A" w14:textId="7A92941C"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Producir textos breves y comprensibles, tanto en conversación cara a cara, como por teléfono u otros medios técnicos, en un registro neutro o informal, con un lenguaje sencillo, en los que se da, se solicita y se intercambia información sobre temas de importancia en la vida cotidiana y asuntos conocidos o de interés personal, educativo u ocupacional, y se justifican brevemente los </w:t>
            </w:r>
            <w:r w:rsidRPr="00922519">
              <w:rPr>
                <w:color w:val="000000"/>
              </w:rPr>
              <w:lastRenderedPageBreak/>
              <w:t xml:space="preserve">motivos de determinadas acciones o planes, a pesar de eventuales interrupciones o vacilaciones, pausas evidentes, reformulaciones discursivas, selección de expresiones y estructuras y peticiones de repetición por parte del interlocutor. </w:t>
            </w:r>
          </w:p>
        </w:tc>
        <w:sdt>
          <w:sdtPr>
            <w:rPr>
              <w:rFonts w:asciiTheme="minorHAnsi" w:hAnsiTheme="minorHAnsi" w:cstheme="minorHAnsi"/>
              <w:b/>
              <w:bCs/>
              <w:color w:val="000000"/>
              <w:sz w:val="20"/>
              <w:szCs w:val="20"/>
            </w:rPr>
            <w:id w:val="49359921"/>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7AFA47A7"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46225975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6E9BC701"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95984973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692E5C95"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333ADAFD" w14:textId="77777777" w:rsidTr="006157BD">
        <w:trPr>
          <w:trHeight w:val="157"/>
        </w:trPr>
        <w:sdt>
          <w:sdtPr>
            <w:rPr>
              <w:rFonts w:asciiTheme="minorHAnsi" w:hAnsiTheme="minorHAnsi" w:cstheme="minorHAnsi"/>
              <w:color w:val="000000"/>
              <w:sz w:val="20"/>
              <w:szCs w:val="20"/>
            </w:rPr>
            <w:id w:val="-85542219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2851D335"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66206C8C" w14:textId="64490030"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Conocer y saber aplicar las estrategias más adecuadas para producir textos orales </w:t>
            </w:r>
            <w:proofErr w:type="spellStart"/>
            <w:r w:rsidRPr="00922519">
              <w:rPr>
                <w:color w:val="000000"/>
              </w:rPr>
              <w:t>monológicos</w:t>
            </w:r>
            <w:proofErr w:type="spellEnd"/>
            <w:r w:rsidRPr="00922519">
              <w:rPr>
                <w:color w:val="000000"/>
              </w:rPr>
              <w:t xml:space="preserve"> y dialógicos breves y de estructura simple y clara, utilizando entre otros, procedimientos como la adaptación del mensaje a patrones de la primera lengua u otras, o el uso de elementos léxicos aproximados ante la ausencia de otros más precisos. </w:t>
            </w:r>
          </w:p>
        </w:tc>
        <w:sdt>
          <w:sdtPr>
            <w:rPr>
              <w:rFonts w:asciiTheme="minorHAnsi" w:hAnsiTheme="minorHAnsi" w:cstheme="minorHAnsi"/>
              <w:b/>
              <w:bCs/>
              <w:color w:val="000000"/>
              <w:sz w:val="20"/>
              <w:szCs w:val="20"/>
            </w:rPr>
            <w:id w:val="1520890972"/>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04F11DF7"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77687119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31173DCF"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2262687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63AB0710"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20F9342C" w14:textId="77777777" w:rsidTr="006157BD">
        <w:trPr>
          <w:trHeight w:val="157"/>
        </w:trPr>
        <w:sdt>
          <w:sdtPr>
            <w:rPr>
              <w:rFonts w:asciiTheme="minorHAnsi" w:hAnsiTheme="minorHAnsi" w:cstheme="minorHAnsi"/>
              <w:color w:val="000000"/>
              <w:sz w:val="20"/>
              <w:szCs w:val="20"/>
            </w:rPr>
            <w:id w:val="212249174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73EFDE25"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542A2129" w14:textId="5F9921C1"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Incorporar a la producción de los textos orales algunos conocimientos socioculturales y sociolingüísticos adquiridos relativos a estructuras sociales, relaciones interpersonales, patrones de actuación, comportamiento y convenciones sociales, actuando con la debida propiedad y respetando las normas de cortesía más importantes en los contextos respectivos. </w:t>
            </w:r>
          </w:p>
        </w:tc>
        <w:sdt>
          <w:sdtPr>
            <w:rPr>
              <w:rFonts w:asciiTheme="minorHAnsi" w:hAnsiTheme="minorHAnsi" w:cstheme="minorHAnsi"/>
              <w:b/>
              <w:bCs/>
              <w:color w:val="000000"/>
              <w:sz w:val="20"/>
              <w:szCs w:val="20"/>
            </w:rPr>
            <w:id w:val="2052567839"/>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6F46F523"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37836572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1037385A"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61065554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31799942"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542A595F" w14:textId="77777777" w:rsidTr="006157BD">
        <w:trPr>
          <w:trHeight w:val="157"/>
        </w:trPr>
        <w:sdt>
          <w:sdtPr>
            <w:rPr>
              <w:rFonts w:asciiTheme="minorHAnsi" w:hAnsiTheme="minorHAnsi" w:cstheme="minorHAnsi"/>
              <w:color w:val="000000"/>
              <w:sz w:val="20"/>
              <w:szCs w:val="20"/>
            </w:rPr>
            <w:id w:val="156420802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1353427F"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7C2AB2B0" w14:textId="10B0CDAC"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Llevar a cabo las funciones demandadas por el propósito comunicativo, utilizando los exponentes y los patrones discursivos más comunes para organizar el texto de manera sencilla con la suficiente cohesión interna y coherencia con respecto al contexto de comunicación. </w:t>
            </w:r>
          </w:p>
        </w:tc>
        <w:sdt>
          <w:sdtPr>
            <w:rPr>
              <w:rFonts w:asciiTheme="minorHAnsi" w:hAnsiTheme="minorHAnsi" w:cstheme="minorHAnsi"/>
              <w:b/>
              <w:bCs/>
              <w:color w:val="000000"/>
              <w:sz w:val="20"/>
              <w:szCs w:val="20"/>
            </w:rPr>
            <w:id w:val="-676738144"/>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0D15FEC1"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2508923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1FDAEC7C"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4928265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2CAF17A1"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079A7612" w14:textId="77777777" w:rsidTr="006157BD">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77B38233" w14:textId="77777777" w:rsidR="006157BD" w:rsidRPr="006249D2" w:rsidRDefault="00F23B5E" w:rsidP="006157BD">
            <w:pPr>
              <w:jc w:val="both"/>
              <w:rPr>
                <w:rFonts w:asciiTheme="minorHAnsi" w:hAnsiTheme="minorHAnsi" w:cstheme="minorHAnsi"/>
                <w:color w:val="A7E8FF"/>
                <w:sz w:val="20"/>
                <w:szCs w:val="20"/>
              </w:rPr>
            </w:pPr>
            <w:sdt>
              <w:sdtPr>
                <w:rPr>
                  <w:rFonts w:asciiTheme="minorHAnsi" w:hAnsiTheme="minorHAnsi" w:cstheme="minorHAnsi"/>
                  <w:color w:val="A7E8FF"/>
                  <w:sz w:val="20"/>
                  <w:szCs w:val="20"/>
                </w:rPr>
                <w:id w:val="-538357032"/>
                <w14:checkbox>
                  <w14:checked w14:val="0"/>
                  <w14:checkedState w14:val="2612" w14:font="MS Gothic"/>
                  <w14:uncheckedState w14:val="2610" w14:font="MS Gothic"/>
                </w14:checkbox>
              </w:sdtPr>
              <w:sdtEndPr/>
              <w:sdtContent>
                <w:r w:rsidR="006157BD" w:rsidRPr="006249D2">
                  <w:rPr>
                    <w:rFonts w:ascii="Segoe UI Symbol" w:eastAsia="MS Gothic" w:hAnsi="Segoe UI Symbol" w:cs="Segoe UI Symbol"/>
                    <w:color w:val="A7E8FF"/>
                    <w:sz w:val="20"/>
                    <w:szCs w:val="20"/>
                  </w:rPr>
                  <w:t>☐</w:t>
                </w:r>
              </w:sdtContent>
            </w:sdt>
            <w:r w:rsidR="006157BD" w:rsidRPr="006249D2">
              <w:rPr>
                <w:rFonts w:asciiTheme="minorHAnsi" w:hAnsiTheme="minorHAnsi" w:cstheme="minorHAnsi"/>
                <w:color w:val="000000"/>
                <w:sz w:val="20"/>
                <w:szCs w:val="20"/>
              </w:rPr>
              <w:t xml:space="preserve"> </w:t>
            </w:r>
            <w:sdt>
              <w:sdtPr>
                <w:rPr>
                  <w:rFonts w:asciiTheme="minorHAnsi" w:hAnsiTheme="minorHAnsi" w:cstheme="minorHAnsi"/>
                  <w:color w:val="000000"/>
                  <w:sz w:val="20"/>
                  <w:szCs w:val="20"/>
                </w:rPr>
                <w:id w:val="-302929314"/>
                <w14:checkbox>
                  <w14:checked w14:val="0"/>
                  <w14:checkedState w14:val="2612" w14:font="MS Gothic"/>
                  <w14:uncheckedState w14:val="2610" w14:font="MS Gothic"/>
                </w14:checkbox>
              </w:sdtPr>
              <w:sdtEndPr/>
              <w:sdtContent>
                <w:r w:rsidR="006157BD" w:rsidRPr="006249D2">
                  <w:rPr>
                    <w:rFonts w:ascii="Segoe UI Symbol" w:eastAsia="MS Gothic" w:hAnsi="Segoe UI Symbol" w:cs="Segoe UI Symbol"/>
                    <w:color w:val="000000"/>
                    <w:sz w:val="20"/>
                    <w:szCs w:val="20"/>
                  </w:rPr>
                  <w:t>☐</w:t>
                </w:r>
              </w:sdtContent>
            </w:sdt>
          </w:p>
        </w:tc>
        <w:tc>
          <w:tcPr>
            <w:tcW w:w="6046" w:type="dxa"/>
            <w:tcBorders>
              <w:top w:val="nil"/>
              <w:left w:val="single" w:sz="4" w:space="0" w:color="000000"/>
              <w:bottom w:val="single" w:sz="4" w:space="0" w:color="000000"/>
              <w:right w:val="single" w:sz="4" w:space="0" w:color="000000"/>
            </w:tcBorders>
            <w:shd w:val="clear" w:color="auto" w:fill="A7E8FF"/>
            <w:hideMark/>
          </w:tcPr>
          <w:p w14:paraId="3C96E5EC" w14:textId="69CEE9D1"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conversacionales frecuentes). </w:t>
            </w:r>
          </w:p>
        </w:tc>
        <w:sdt>
          <w:sdtPr>
            <w:rPr>
              <w:rFonts w:asciiTheme="minorHAnsi" w:hAnsiTheme="minorHAnsi" w:cstheme="minorHAnsi"/>
              <w:b/>
              <w:bCs/>
              <w:color w:val="000000"/>
              <w:sz w:val="20"/>
              <w:szCs w:val="20"/>
            </w:rPr>
            <w:id w:val="1689261341"/>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03FF7145"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25717802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79A91212"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51527763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66272A9B"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2A2A13C2" w14:textId="77777777" w:rsidTr="006157BD">
        <w:trPr>
          <w:trHeight w:val="157"/>
        </w:trPr>
        <w:sdt>
          <w:sdtPr>
            <w:rPr>
              <w:rFonts w:asciiTheme="minorHAnsi" w:hAnsiTheme="minorHAnsi" w:cstheme="minorHAnsi"/>
              <w:color w:val="000000"/>
              <w:sz w:val="20"/>
              <w:szCs w:val="20"/>
            </w:rPr>
            <w:id w:val="-212430076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4BB04A62"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45227422" w14:textId="41ECE8D1"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Conocer y utilizar un repertorio léxico oral suficiente para comunicar información, opiniones y puntos de vista breves, simples y directos en situaciones habituales y cotidianas, susceptible de adaptación en situaciones menos habituales. </w:t>
            </w:r>
          </w:p>
        </w:tc>
        <w:sdt>
          <w:sdtPr>
            <w:rPr>
              <w:rFonts w:asciiTheme="minorHAnsi" w:hAnsiTheme="minorHAnsi" w:cstheme="minorHAnsi"/>
              <w:b/>
              <w:bCs/>
              <w:color w:val="000000"/>
              <w:sz w:val="20"/>
              <w:szCs w:val="20"/>
            </w:rPr>
            <w:id w:val="-1653056962"/>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55CE10B8"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46585637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5D6450E9"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49765536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6C80F453"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018036CF" w14:textId="77777777" w:rsidTr="006157BD">
        <w:trPr>
          <w:trHeight w:val="157"/>
        </w:trPr>
        <w:sdt>
          <w:sdtPr>
            <w:rPr>
              <w:rFonts w:asciiTheme="minorHAnsi" w:hAnsiTheme="minorHAnsi" w:cstheme="minorHAnsi"/>
              <w:color w:val="000000"/>
              <w:sz w:val="20"/>
              <w:szCs w:val="20"/>
            </w:rPr>
            <w:id w:val="100463598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2B44B9D7"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069A4812" w14:textId="38AC775D"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Pronunciar y entonar de manera clara e inteligible, aunque a veces resulte evidente el acento extranjero o se cometan errores de pronunciación esporádicos, siempre que no interrumpan la comunicación, y aunque sea necesario solicitar a los interlocutores repetir de vez en cuando para ayudar a la comprensión. </w:t>
            </w:r>
          </w:p>
        </w:tc>
        <w:sdt>
          <w:sdtPr>
            <w:rPr>
              <w:rFonts w:asciiTheme="minorHAnsi" w:hAnsiTheme="minorHAnsi" w:cstheme="minorHAnsi"/>
              <w:b/>
              <w:bCs/>
              <w:color w:val="000000"/>
              <w:sz w:val="20"/>
              <w:szCs w:val="20"/>
            </w:rPr>
            <w:id w:val="565760976"/>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67CBA1A5"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79232096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0A051F3F"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35496776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018C615F"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71E1460A" w14:textId="77777777" w:rsidTr="006157BD">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2EC346A5" w14:textId="77777777" w:rsidR="006157BD" w:rsidRPr="006249D2" w:rsidRDefault="00F23B5E" w:rsidP="006157BD">
            <w:pPr>
              <w:jc w:val="both"/>
              <w:rPr>
                <w:rFonts w:asciiTheme="minorHAnsi" w:hAnsiTheme="minorHAnsi" w:cstheme="minorHAnsi"/>
                <w:color w:val="A7E8FF"/>
                <w:sz w:val="20"/>
                <w:szCs w:val="20"/>
              </w:rPr>
            </w:pPr>
            <w:sdt>
              <w:sdtPr>
                <w:rPr>
                  <w:rFonts w:asciiTheme="minorHAnsi" w:hAnsiTheme="minorHAnsi" w:cstheme="minorHAnsi"/>
                  <w:color w:val="A7E8FF"/>
                  <w:sz w:val="20"/>
                  <w:szCs w:val="20"/>
                </w:rPr>
                <w:id w:val="-2094930948"/>
                <w14:checkbox>
                  <w14:checked w14:val="0"/>
                  <w14:checkedState w14:val="2612" w14:font="MS Gothic"/>
                  <w14:uncheckedState w14:val="2610" w14:font="MS Gothic"/>
                </w14:checkbox>
              </w:sdtPr>
              <w:sdtEndPr/>
              <w:sdtContent>
                <w:r w:rsidR="006157BD" w:rsidRPr="006249D2">
                  <w:rPr>
                    <w:rFonts w:ascii="Segoe UI Symbol" w:eastAsia="MS Gothic" w:hAnsi="Segoe UI Symbol" w:cs="Segoe UI Symbol"/>
                    <w:color w:val="A7E8FF"/>
                    <w:sz w:val="20"/>
                    <w:szCs w:val="20"/>
                  </w:rPr>
                  <w:t>☐</w:t>
                </w:r>
              </w:sdtContent>
            </w:sdt>
            <w:r w:rsidR="006157BD" w:rsidRPr="006249D2">
              <w:rPr>
                <w:rFonts w:asciiTheme="minorHAnsi" w:hAnsiTheme="minorHAnsi" w:cstheme="minorHAnsi"/>
                <w:color w:val="000000"/>
                <w:sz w:val="20"/>
                <w:szCs w:val="20"/>
              </w:rPr>
              <w:t xml:space="preserve"> </w:t>
            </w:r>
            <w:sdt>
              <w:sdtPr>
                <w:rPr>
                  <w:rFonts w:asciiTheme="minorHAnsi" w:hAnsiTheme="minorHAnsi" w:cstheme="minorHAnsi"/>
                  <w:color w:val="000000"/>
                  <w:sz w:val="20"/>
                  <w:szCs w:val="20"/>
                </w:rPr>
                <w:id w:val="-817724253"/>
                <w14:checkbox>
                  <w14:checked w14:val="0"/>
                  <w14:checkedState w14:val="2612" w14:font="MS Gothic"/>
                  <w14:uncheckedState w14:val="2610" w14:font="MS Gothic"/>
                </w14:checkbox>
              </w:sdtPr>
              <w:sdtEndPr/>
              <w:sdtContent>
                <w:r w:rsidR="006157BD" w:rsidRPr="006249D2">
                  <w:rPr>
                    <w:rFonts w:ascii="Segoe UI Symbol" w:eastAsia="MS Gothic" w:hAnsi="Segoe UI Symbol" w:cs="Segoe UI Symbol"/>
                    <w:color w:val="000000"/>
                    <w:sz w:val="20"/>
                    <w:szCs w:val="20"/>
                  </w:rPr>
                  <w:t>☐</w:t>
                </w:r>
              </w:sdtContent>
            </w:sdt>
          </w:p>
        </w:tc>
        <w:tc>
          <w:tcPr>
            <w:tcW w:w="6046" w:type="dxa"/>
            <w:tcBorders>
              <w:top w:val="nil"/>
              <w:left w:val="single" w:sz="4" w:space="0" w:color="000000"/>
              <w:bottom w:val="single" w:sz="4" w:space="0" w:color="000000"/>
              <w:right w:val="single" w:sz="4" w:space="0" w:color="000000"/>
            </w:tcBorders>
            <w:shd w:val="clear" w:color="auto" w:fill="A7E8FF"/>
            <w:hideMark/>
          </w:tcPr>
          <w:p w14:paraId="1479E3B3" w14:textId="4B6BF1AB"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Manejar frases cortas, grupos de palabras y fórmulas para comunicarse en intercambios breves en situaciones habituales y cotidianas, interrumpiendo en ocasiones el discurso para buscar expresiones, articular palabras menos frecuentes y reparar la comunicación en situaciones menos comunes. </w:t>
            </w:r>
          </w:p>
        </w:tc>
        <w:sdt>
          <w:sdtPr>
            <w:rPr>
              <w:rFonts w:asciiTheme="minorHAnsi" w:hAnsiTheme="minorHAnsi" w:cstheme="minorHAnsi"/>
              <w:b/>
              <w:bCs/>
              <w:color w:val="000000"/>
              <w:sz w:val="20"/>
              <w:szCs w:val="20"/>
            </w:rPr>
            <w:id w:val="1501700884"/>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2320F440"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8153509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42470F82"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1838701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3B2ABEAA"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6697073E" w14:textId="77777777" w:rsidTr="006157BD">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6A48D601" w14:textId="77777777" w:rsidR="006157BD" w:rsidRPr="006249D2" w:rsidRDefault="00F23B5E" w:rsidP="006157BD">
            <w:pPr>
              <w:jc w:val="both"/>
              <w:rPr>
                <w:rFonts w:asciiTheme="minorHAnsi" w:hAnsiTheme="minorHAnsi" w:cstheme="minorHAnsi"/>
                <w:color w:val="A7E8FF"/>
                <w:sz w:val="20"/>
                <w:szCs w:val="20"/>
              </w:rPr>
            </w:pPr>
            <w:sdt>
              <w:sdtPr>
                <w:rPr>
                  <w:rFonts w:asciiTheme="minorHAnsi" w:hAnsiTheme="minorHAnsi" w:cstheme="minorHAnsi"/>
                  <w:color w:val="A7E8FF"/>
                  <w:sz w:val="20"/>
                  <w:szCs w:val="20"/>
                </w:rPr>
                <w:id w:val="-1493627910"/>
                <w14:checkbox>
                  <w14:checked w14:val="0"/>
                  <w14:checkedState w14:val="2612" w14:font="MS Gothic"/>
                  <w14:uncheckedState w14:val="2610" w14:font="MS Gothic"/>
                </w14:checkbox>
              </w:sdtPr>
              <w:sdtEndPr/>
              <w:sdtContent>
                <w:r w:rsidR="006157BD" w:rsidRPr="006249D2">
                  <w:rPr>
                    <w:rFonts w:ascii="Segoe UI Symbol" w:eastAsia="MS Gothic" w:hAnsi="Segoe UI Symbol" w:cs="Segoe UI Symbol"/>
                    <w:color w:val="A7E8FF"/>
                    <w:sz w:val="20"/>
                    <w:szCs w:val="20"/>
                  </w:rPr>
                  <w:t>☐</w:t>
                </w:r>
              </w:sdtContent>
            </w:sdt>
            <w:r w:rsidR="006157BD" w:rsidRPr="006249D2">
              <w:rPr>
                <w:rFonts w:asciiTheme="minorHAnsi" w:hAnsiTheme="minorHAnsi" w:cstheme="minorHAnsi"/>
                <w:color w:val="000000"/>
                <w:sz w:val="20"/>
                <w:szCs w:val="20"/>
              </w:rPr>
              <w:t xml:space="preserve"> </w:t>
            </w:r>
            <w:sdt>
              <w:sdtPr>
                <w:rPr>
                  <w:rFonts w:asciiTheme="minorHAnsi" w:hAnsiTheme="minorHAnsi" w:cstheme="minorHAnsi"/>
                  <w:color w:val="000000"/>
                  <w:sz w:val="20"/>
                  <w:szCs w:val="20"/>
                </w:rPr>
                <w:id w:val="434174091"/>
                <w14:checkbox>
                  <w14:checked w14:val="0"/>
                  <w14:checkedState w14:val="2612" w14:font="MS Gothic"/>
                  <w14:uncheckedState w14:val="2610" w14:font="MS Gothic"/>
                </w14:checkbox>
              </w:sdtPr>
              <w:sdtEndPr/>
              <w:sdtContent>
                <w:r w:rsidR="006157BD" w:rsidRPr="006249D2">
                  <w:rPr>
                    <w:rFonts w:ascii="Segoe UI Symbol" w:eastAsia="MS Gothic" w:hAnsi="Segoe UI Symbol" w:cs="Segoe UI Symbol"/>
                    <w:color w:val="000000"/>
                    <w:sz w:val="20"/>
                    <w:szCs w:val="20"/>
                  </w:rPr>
                  <w:t>☐</w:t>
                </w:r>
              </w:sdtContent>
            </w:sdt>
          </w:p>
        </w:tc>
        <w:tc>
          <w:tcPr>
            <w:tcW w:w="6046" w:type="dxa"/>
            <w:tcBorders>
              <w:top w:val="nil"/>
              <w:left w:val="single" w:sz="4" w:space="0" w:color="000000"/>
              <w:bottom w:val="single" w:sz="4" w:space="0" w:color="000000"/>
              <w:right w:val="single" w:sz="4" w:space="0" w:color="000000"/>
            </w:tcBorders>
            <w:shd w:val="clear" w:color="auto" w:fill="A7E8FF"/>
            <w:hideMark/>
          </w:tcPr>
          <w:p w14:paraId="0746E59E" w14:textId="07230085"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Interactuar de manera sencilla en intercambios claramente estructurados, utilizando fórmulas o gestos simples para tomar o ceder el turno de palabra, aunque se dependa en gran medida de la actuación del interlocutor. </w:t>
            </w:r>
          </w:p>
        </w:tc>
        <w:sdt>
          <w:sdtPr>
            <w:rPr>
              <w:rFonts w:asciiTheme="minorHAnsi" w:hAnsiTheme="minorHAnsi" w:cstheme="minorHAnsi"/>
              <w:b/>
              <w:bCs/>
              <w:color w:val="000000"/>
              <w:sz w:val="20"/>
              <w:szCs w:val="20"/>
            </w:rPr>
            <w:id w:val="-427805190"/>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45E39E89"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646025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4845DA31"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12534783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3AD05D46"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290603B2" w14:textId="77777777" w:rsidTr="006157BD">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4AFDB3EF" w14:textId="77777777" w:rsidR="006157BD" w:rsidRPr="006249D2" w:rsidRDefault="00F23B5E" w:rsidP="006157BD">
            <w:pPr>
              <w:jc w:val="both"/>
              <w:rPr>
                <w:rFonts w:asciiTheme="minorHAnsi" w:hAnsiTheme="minorHAnsi" w:cstheme="minorHAnsi"/>
                <w:color w:val="A7E8FF"/>
                <w:sz w:val="20"/>
                <w:szCs w:val="20"/>
              </w:rPr>
            </w:pPr>
            <w:sdt>
              <w:sdtPr>
                <w:rPr>
                  <w:rFonts w:asciiTheme="minorHAnsi" w:hAnsiTheme="minorHAnsi" w:cstheme="minorHAnsi"/>
                  <w:color w:val="A7E8FF"/>
                  <w:sz w:val="20"/>
                  <w:szCs w:val="20"/>
                </w:rPr>
                <w:id w:val="1767582521"/>
                <w14:checkbox>
                  <w14:checked w14:val="1"/>
                  <w14:checkedState w14:val="2612" w14:font="MS Gothic"/>
                  <w14:uncheckedState w14:val="2610" w14:font="MS Gothic"/>
                </w14:checkbox>
              </w:sdtPr>
              <w:sdtEndPr/>
              <w:sdtContent>
                <w:r w:rsidR="006157BD" w:rsidRPr="006249D2">
                  <w:rPr>
                    <w:rFonts w:ascii="Segoe UI Symbol" w:eastAsia="MS Gothic" w:hAnsi="Segoe UI Symbol" w:cs="Segoe UI Symbol"/>
                    <w:color w:val="A7E8FF"/>
                    <w:sz w:val="20"/>
                    <w:szCs w:val="20"/>
                  </w:rPr>
                  <w:t>☒</w:t>
                </w:r>
              </w:sdtContent>
            </w:sdt>
            <w:r w:rsidR="006157BD" w:rsidRPr="006249D2">
              <w:rPr>
                <w:rFonts w:asciiTheme="minorHAnsi" w:hAnsiTheme="minorHAnsi" w:cstheme="minorHAnsi"/>
                <w:color w:val="000000"/>
                <w:sz w:val="20"/>
                <w:szCs w:val="20"/>
              </w:rPr>
              <w:t xml:space="preserve"> </w:t>
            </w:r>
            <w:sdt>
              <w:sdtPr>
                <w:rPr>
                  <w:rFonts w:asciiTheme="minorHAnsi" w:hAnsiTheme="minorHAnsi" w:cstheme="minorHAnsi"/>
                  <w:color w:val="000000"/>
                  <w:sz w:val="20"/>
                  <w:szCs w:val="20"/>
                </w:rPr>
                <w:id w:val="-1862964154"/>
                <w14:checkbox>
                  <w14:checked w14:val="0"/>
                  <w14:checkedState w14:val="2612" w14:font="MS Gothic"/>
                  <w14:uncheckedState w14:val="2610" w14:font="MS Gothic"/>
                </w14:checkbox>
              </w:sdtPr>
              <w:sdtEndPr/>
              <w:sdtContent>
                <w:r w:rsidR="006157BD" w:rsidRPr="006249D2">
                  <w:rPr>
                    <w:rFonts w:ascii="Segoe UI Symbol" w:eastAsia="MS Gothic" w:hAnsi="Segoe UI Symbol" w:cs="Segoe UI Symbol"/>
                    <w:color w:val="000000"/>
                    <w:sz w:val="20"/>
                    <w:szCs w:val="20"/>
                  </w:rPr>
                  <w:t>☐</w:t>
                </w:r>
              </w:sdtContent>
            </w:sdt>
          </w:p>
        </w:tc>
        <w:tc>
          <w:tcPr>
            <w:tcW w:w="6046" w:type="dxa"/>
            <w:tcBorders>
              <w:top w:val="nil"/>
              <w:left w:val="single" w:sz="4" w:space="0" w:color="000000"/>
              <w:bottom w:val="single" w:sz="4" w:space="0" w:color="000000"/>
              <w:right w:val="single" w:sz="4" w:space="0" w:color="000000"/>
            </w:tcBorders>
            <w:shd w:val="clear" w:color="auto" w:fill="A7E8FF"/>
            <w:hideMark/>
          </w:tcPr>
          <w:p w14:paraId="01ECAC92" w14:textId="405B0F6D"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Identificar la información esencial, los puntos más relevantes y detalles importantes en textos breves y bien estructurados, escritos en un registro formal, informal o neutro, que traten asuntos cotidianos, de temas de interés o relevantes para los propios estudios y ocupaciones, y que contengan estructuras sencillas y un léxico de uso común, tanto en formato impreso </w:t>
            </w:r>
            <w:r w:rsidRPr="00922519">
              <w:rPr>
                <w:color w:val="000000"/>
              </w:rPr>
              <w:lastRenderedPageBreak/>
              <w:t>como en soporte digital.</w:t>
            </w:r>
          </w:p>
        </w:tc>
        <w:sdt>
          <w:sdtPr>
            <w:rPr>
              <w:rFonts w:asciiTheme="minorHAnsi" w:hAnsiTheme="minorHAnsi" w:cstheme="minorHAnsi"/>
              <w:b/>
              <w:bCs/>
              <w:color w:val="000000"/>
              <w:sz w:val="20"/>
              <w:szCs w:val="20"/>
            </w:rPr>
            <w:id w:val="-1394574391"/>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6FA52139"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3233722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2CF86CCA"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53052686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51724D22"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70754289" w14:textId="77777777" w:rsidTr="006157BD">
        <w:trPr>
          <w:trHeight w:val="157"/>
        </w:trPr>
        <w:sdt>
          <w:sdtPr>
            <w:rPr>
              <w:rFonts w:asciiTheme="minorHAnsi" w:hAnsiTheme="minorHAnsi" w:cstheme="minorHAnsi"/>
              <w:color w:val="000000"/>
              <w:sz w:val="20"/>
              <w:szCs w:val="20"/>
            </w:rPr>
            <w:id w:val="46416454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66C87E2E"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349DA598" w14:textId="006B9CF9"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Conocer y saber aplicar las estrategias más adecuadas para la comprensión del sentido general, la información esencial, los puntos e ideas principales o los detalles relevantes del texto. </w:t>
            </w:r>
          </w:p>
        </w:tc>
        <w:sdt>
          <w:sdtPr>
            <w:rPr>
              <w:rFonts w:asciiTheme="minorHAnsi" w:hAnsiTheme="minorHAnsi" w:cstheme="minorHAnsi"/>
              <w:b/>
              <w:bCs/>
              <w:color w:val="000000"/>
              <w:sz w:val="20"/>
              <w:szCs w:val="20"/>
            </w:rPr>
            <w:id w:val="-1489162700"/>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1EE68DDD"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4007533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0DDD225E"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87360298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777C23C5"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02E08AB2" w14:textId="77777777" w:rsidTr="006157BD">
        <w:trPr>
          <w:trHeight w:val="157"/>
        </w:trPr>
        <w:sdt>
          <w:sdtPr>
            <w:rPr>
              <w:rFonts w:asciiTheme="minorHAnsi" w:hAnsiTheme="minorHAnsi" w:cstheme="minorHAnsi"/>
              <w:color w:val="000000"/>
              <w:sz w:val="20"/>
              <w:szCs w:val="20"/>
            </w:rPr>
            <w:id w:val="122626445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5D867947"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0AE78E36" w14:textId="3B719DCD"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Conocer, y utilizar para la comprensión del texto, los aspectos socioculturales y sociolingüísticos relativos a la vida cotidiana (hábitos de estudio y trabajo, actividades de ocio, incluidas manifestaciones artísticas como la música o el cine), condiciones de vida (entorno, estructura social), relaciones personales (entre hombres y mujeres, en el trabajo, en el centro docente, en las instituciones) y convenciones sociales (costumbres, tradiciones). </w:t>
            </w:r>
          </w:p>
        </w:tc>
        <w:sdt>
          <w:sdtPr>
            <w:rPr>
              <w:rFonts w:asciiTheme="minorHAnsi" w:hAnsiTheme="minorHAnsi" w:cstheme="minorHAnsi"/>
              <w:b/>
              <w:bCs/>
              <w:color w:val="000000"/>
              <w:sz w:val="20"/>
              <w:szCs w:val="20"/>
            </w:rPr>
            <w:id w:val="-642807194"/>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704752EE"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04313067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7B455FD4"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9360422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2F7A5375"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7A09A2DE" w14:textId="77777777" w:rsidTr="006157BD">
        <w:trPr>
          <w:trHeight w:val="157"/>
        </w:trPr>
        <w:sdt>
          <w:sdtPr>
            <w:rPr>
              <w:rFonts w:asciiTheme="minorHAnsi" w:hAnsiTheme="minorHAnsi" w:cstheme="minorHAnsi"/>
              <w:color w:val="000000"/>
              <w:sz w:val="20"/>
              <w:szCs w:val="20"/>
            </w:rPr>
            <w:id w:val="-191893127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7B35844F"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4F21CD00" w14:textId="10BF94CC"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Distinguir la función o funciones comunicativas más relevantes del texto y un repertorio de sus exponentes más comunes, así como patrones discursivos de uso frecuente relativos a la organización textual: introducción del tema, desarrollo y cambio temático y cierre textual. </w:t>
            </w:r>
          </w:p>
        </w:tc>
        <w:sdt>
          <w:sdtPr>
            <w:rPr>
              <w:rFonts w:asciiTheme="minorHAnsi" w:hAnsiTheme="minorHAnsi" w:cstheme="minorHAnsi"/>
              <w:b/>
              <w:bCs/>
              <w:color w:val="000000"/>
              <w:sz w:val="20"/>
              <w:szCs w:val="20"/>
            </w:rPr>
            <w:id w:val="2122726582"/>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5EC264F8"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5171171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62A8747B"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14192414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73896C38"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60E217E3" w14:textId="77777777" w:rsidTr="006157BD">
        <w:trPr>
          <w:trHeight w:val="157"/>
        </w:trPr>
        <w:sdt>
          <w:sdtPr>
            <w:rPr>
              <w:rFonts w:asciiTheme="minorHAnsi" w:hAnsiTheme="minorHAnsi" w:cstheme="minorHAnsi"/>
              <w:color w:val="000000"/>
              <w:sz w:val="20"/>
              <w:szCs w:val="20"/>
            </w:rPr>
            <w:id w:val="-82844109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5EBA08AC"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21EB893A" w14:textId="20BC1474"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Reconocer, y aplicar a la comprensión del texto, los constituyentes y la organización de estructuras sintácticas de uso común en la comunicación escrita, (por ejemplo, estructura exclamativa para expresar sorpresa), así como sus significados asociados (por ejemplo, estructura interrogativa para hacer una sugerencia). </w:t>
            </w:r>
          </w:p>
        </w:tc>
        <w:sdt>
          <w:sdtPr>
            <w:rPr>
              <w:rFonts w:asciiTheme="minorHAnsi" w:hAnsiTheme="minorHAnsi" w:cstheme="minorHAnsi"/>
              <w:b/>
              <w:bCs/>
              <w:color w:val="000000"/>
              <w:sz w:val="20"/>
              <w:szCs w:val="20"/>
            </w:rPr>
            <w:id w:val="-1201162262"/>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63FC2845"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3102326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5BA1D3BA"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61335344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6A447FA7"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755529F3" w14:textId="77777777" w:rsidTr="006157BD">
        <w:trPr>
          <w:trHeight w:val="157"/>
        </w:trPr>
        <w:sdt>
          <w:sdtPr>
            <w:rPr>
              <w:rFonts w:asciiTheme="minorHAnsi" w:hAnsiTheme="minorHAnsi" w:cstheme="minorHAnsi"/>
              <w:color w:val="000000"/>
              <w:sz w:val="20"/>
              <w:szCs w:val="20"/>
            </w:rPr>
            <w:id w:val="-56040433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5CBB40B8"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16AECA35" w14:textId="6A695E69"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Reconocer léxico escrito de uso común relativo a asuntos cotidianos y a temas generales o relacionados con los propios intereses, estudios y ocupaciones, e inferir del contexto y del </w:t>
            </w:r>
            <w:proofErr w:type="spellStart"/>
            <w:r w:rsidRPr="00922519">
              <w:rPr>
                <w:color w:val="000000"/>
              </w:rPr>
              <w:t>cotexto</w:t>
            </w:r>
            <w:proofErr w:type="spellEnd"/>
            <w:r w:rsidRPr="00922519">
              <w:rPr>
                <w:color w:val="000000"/>
              </w:rPr>
              <w:t xml:space="preserve">, con o sin apoyo visual, los significados de algunas palabras y expresiones de uso menos frecuente o más específico. </w:t>
            </w:r>
          </w:p>
        </w:tc>
        <w:sdt>
          <w:sdtPr>
            <w:rPr>
              <w:rFonts w:asciiTheme="minorHAnsi" w:hAnsiTheme="minorHAnsi" w:cstheme="minorHAnsi"/>
              <w:b/>
              <w:bCs/>
              <w:color w:val="000000"/>
              <w:sz w:val="20"/>
              <w:szCs w:val="20"/>
            </w:rPr>
            <w:id w:val="553041086"/>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4A90144B"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42307840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14674E33"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66970522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5A2FC2E8"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6E214F09" w14:textId="77777777" w:rsidTr="006157BD">
        <w:trPr>
          <w:trHeight w:val="157"/>
        </w:trPr>
        <w:sdt>
          <w:sdtPr>
            <w:rPr>
              <w:rFonts w:asciiTheme="minorHAnsi" w:hAnsiTheme="minorHAnsi" w:cstheme="minorHAnsi"/>
              <w:color w:val="000000"/>
              <w:sz w:val="20"/>
              <w:szCs w:val="20"/>
            </w:rPr>
            <w:id w:val="72334028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5F375027"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680AD230" w14:textId="6757CBCB"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Reconocer las principales convenciones ortográficas, tipográficas y de puntuación, así como abreviaturas y símbolos de uso común (por </w:t>
            </w:r>
            <w:proofErr w:type="gramStart"/>
            <w:r w:rsidRPr="00922519">
              <w:rPr>
                <w:color w:val="000000"/>
              </w:rPr>
              <w:t>ejemplo</w:t>
            </w:r>
            <w:proofErr w:type="gramEnd"/>
            <w:r w:rsidRPr="00922519">
              <w:rPr>
                <w:color w:val="000000"/>
              </w:rPr>
              <w:t xml:space="preserve"> uso del apóstrofo, &amp;), y sus significados asociados. </w:t>
            </w:r>
          </w:p>
        </w:tc>
        <w:sdt>
          <w:sdtPr>
            <w:rPr>
              <w:rFonts w:asciiTheme="minorHAnsi" w:hAnsiTheme="minorHAnsi" w:cstheme="minorHAnsi"/>
              <w:b/>
              <w:bCs/>
              <w:color w:val="000000"/>
              <w:sz w:val="20"/>
              <w:szCs w:val="20"/>
            </w:rPr>
            <w:id w:val="27304835"/>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022E7C78"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17260849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4C69B2D4"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2059194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0DFE4171"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01D82279" w14:textId="77777777" w:rsidTr="006157BD">
        <w:trPr>
          <w:trHeight w:val="157"/>
        </w:trPr>
        <w:sdt>
          <w:sdtPr>
            <w:rPr>
              <w:rFonts w:asciiTheme="minorHAnsi" w:hAnsiTheme="minorHAnsi" w:cstheme="minorHAnsi"/>
              <w:color w:val="000000"/>
              <w:sz w:val="20"/>
              <w:szCs w:val="20"/>
            </w:rPr>
            <w:id w:val="150903238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0EE1F4F3"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5171AB14" w14:textId="2E3208EF"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Escribir en papel o en soporte electrónico, textos breves o de longitud media y de estructura clara sobre temas cotidianos o de interés personal, en un registro formal, neutro o informal, utilizando adecuadamente recursos básicos de cohesión, las convenciones ortográficas básicas y los signos de puntuación más comunes, con un control razonable de expresiones y estructuras sencillas y un léxico de uso frecuente. </w:t>
            </w:r>
          </w:p>
        </w:tc>
        <w:sdt>
          <w:sdtPr>
            <w:rPr>
              <w:rFonts w:asciiTheme="minorHAnsi" w:hAnsiTheme="minorHAnsi" w:cstheme="minorHAnsi"/>
              <w:b/>
              <w:bCs/>
              <w:color w:val="000000"/>
              <w:sz w:val="20"/>
              <w:szCs w:val="20"/>
            </w:rPr>
            <w:id w:val="1494228153"/>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10BD0C30"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12697288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3F8952D2"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25463153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123B23C6"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4CBABF85" w14:textId="77777777" w:rsidTr="006157BD">
        <w:trPr>
          <w:trHeight w:val="157"/>
        </w:trPr>
        <w:sdt>
          <w:sdtPr>
            <w:rPr>
              <w:rFonts w:asciiTheme="minorHAnsi" w:hAnsiTheme="minorHAnsi" w:cstheme="minorHAnsi"/>
              <w:color w:val="000000"/>
              <w:sz w:val="20"/>
              <w:szCs w:val="20"/>
            </w:rPr>
            <w:id w:val="-4868288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5BAF30A1"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6AE984ED" w14:textId="5E5AE24E"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Conocer y aplicar estrategias adecuadas para elaborar textos escritos breves o de longitud media y de estructura simple; p. e. copiando formatos, fórmulas y modelos convencionales propios de cada tipo de texto. </w:t>
            </w:r>
          </w:p>
        </w:tc>
        <w:sdt>
          <w:sdtPr>
            <w:rPr>
              <w:rFonts w:asciiTheme="minorHAnsi" w:hAnsiTheme="minorHAnsi" w:cstheme="minorHAnsi"/>
              <w:b/>
              <w:bCs/>
              <w:color w:val="000000"/>
              <w:sz w:val="20"/>
              <w:szCs w:val="20"/>
            </w:rPr>
            <w:id w:val="-842387267"/>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1B9D7348"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54564199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025C5C50"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9472813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2C4E23A8"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11E0EC98" w14:textId="77777777" w:rsidTr="006157BD">
        <w:trPr>
          <w:trHeight w:val="157"/>
        </w:trPr>
        <w:sdt>
          <w:sdtPr>
            <w:rPr>
              <w:rFonts w:asciiTheme="minorHAnsi" w:hAnsiTheme="minorHAnsi" w:cstheme="minorHAnsi"/>
              <w:color w:val="000000"/>
              <w:sz w:val="20"/>
              <w:szCs w:val="20"/>
            </w:rPr>
            <w:id w:val="64015891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335239D8"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7481D5DA" w14:textId="6533328F"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Incorporar a la producción del texto escrito los conocimientos socioculturales y sociolingüísticos adquiridos relativos a estructuras sociales, relaciones interpersonales, patrones de actuación, comportamiento y convenciones sociales, respetando las normas de cortesía más importantes en los contextos respectivos. </w:t>
            </w:r>
          </w:p>
        </w:tc>
        <w:sdt>
          <w:sdtPr>
            <w:rPr>
              <w:rFonts w:asciiTheme="minorHAnsi" w:hAnsiTheme="minorHAnsi" w:cstheme="minorHAnsi"/>
              <w:b/>
              <w:bCs/>
              <w:color w:val="000000"/>
              <w:sz w:val="20"/>
              <w:szCs w:val="20"/>
            </w:rPr>
            <w:id w:val="1884906603"/>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33F609DA"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42795386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00E4BB34"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85479469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61EE668C"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50634D34" w14:textId="77777777" w:rsidTr="006157BD">
        <w:trPr>
          <w:trHeight w:val="157"/>
        </w:trPr>
        <w:sdt>
          <w:sdtPr>
            <w:rPr>
              <w:rFonts w:asciiTheme="minorHAnsi" w:hAnsiTheme="minorHAnsi" w:cstheme="minorHAnsi"/>
              <w:color w:val="000000"/>
              <w:sz w:val="20"/>
              <w:szCs w:val="20"/>
            </w:rPr>
            <w:id w:val="39439045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7CE13917"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67581832" w14:textId="78278471"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Llevar a cabo las funciones demandadas por el propósito comunicativo, utilizando los exponentes más comunes de dichas funciones y los patrones discursivos de uso más frecuente para organizar el texto escrito de manera sencilla con la suficiente cohesión interna y coherencia con respecto al contexto de </w:t>
            </w:r>
            <w:r w:rsidRPr="00922519">
              <w:rPr>
                <w:color w:val="000000"/>
              </w:rPr>
              <w:lastRenderedPageBreak/>
              <w:t xml:space="preserve">comunicación. </w:t>
            </w:r>
          </w:p>
        </w:tc>
        <w:sdt>
          <w:sdtPr>
            <w:rPr>
              <w:rFonts w:asciiTheme="minorHAnsi" w:hAnsiTheme="minorHAnsi" w:cstheme="minorHAnsi"/>
              <w:b/>
              <w:bCs/>
              <w:color w:val="000000"/>
              <w:sz w:val="20"/>
              <w:szCs w:val="20"/>
            </w:rPr>
            <w:id w:val="1191731365"/>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39A52549"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9309583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0F94234F"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49294208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411B539C"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06D99442" w14:textId="77777777" w:rsidTr="006157BD">
        <w:trPr>
          <w:trHeight w:val="157"/>
        </w:trPr>
        <w:sdt>
          <w:sdtPr>
            <w:rPr>
              <w:rFonts w:asciiTheme="minorHAnsi" w:hAnsiTheme="minorHAnsi" w:cstheme="minorHAnsi"/>
              <w:color w:val="000000"/>
              <w:sz w:val="20"/>
              <w:szCs w:val="20"/>
            </w:rPr>
            <w:id w:val="-75065941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0C95B350"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660CBB5C" w14:textId="1F10E3DB" w:rsidR="006157BD" w:rsidRPr="006249D2" w:rsidRDefault="006157BD" w:rsidP="006157BD">
            <w:pPr>
              <w:jc w:val="both"/>
              <w:rPr>
                <w:rFonts w:asciiTheme="minorHAnsi" w:hAnsiTheme="minorHAnsi" w:cstheme="minorHAnsi"/>
                <w:color w:val="000000"/>
                <w:sz w:val="20"/>
                <w:szCs w:val="20"/>
              </w:rPr>
            </w:pPr>
            <w:r w:rsidRPr="00922519">
              <w:rPr>
                <w:color w:val="000000"/>
              </w:rPr>
              <w:t>Mostrar control sobre un repertorio limitado de estructuras sintácticas de uso habitual y emplear mecanismos sencillos lo bastante ajustados al contexto y a la intención comunicativa (repetición léxica, elipsis, deixis personal, espacial y temporal, yuxtaposición, y conectores y marcadores discursivos frecuentes).</w:t>
            </w:r>
          </w:p>
        </w:tc>
        <w:sdt>
          <w:sdtPr>
            <w:rPr>
              <w:rFonts w:asciiTheme="minorHAnsi" w:hAnsiTheme="minorHAnsi" w:cstheme="minorHAnsi"/>
              <w:b/>
              <w:bCs/>
              <w:color w:val="000000"/>
              <w:sz w:val="20"/>
              <w:szCs w:val="20"/>
            </w:rPr>
            <w:id w:val="873664638"/>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117C9436"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99085112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734EA2A5"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0365503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2AC29BA3"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3454EBC7" w14:textId="77777777" w:rsidTr="006157BD">
        <w:trPr>
          <w:trHeight w:val="157"/>
        </w:trPr>
        <w:sdt>
          <w:sdtPr>
            <w:rPr>
              <w:rFonts w:asciiTheme="minorHAnsi" w:hAnsiTheme="minorHAnsi" w:cstheme="minorHAnsi"/>
              <w:color w:val="000000"/>
              <w:sz w:val="20"/>
              <w:szCs w:val="20"/>
            </w:rPr>
            <w:id w:val="29549388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64196BDC"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3E4BC67E" w14:textId="769326E7"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Conocer y utilizar un repertorio léxico escrito suficiente para comunicar información, opiniones y puntos de vista breves, simples y directos en situaciones habituales y cotidianas, aunque en situaciones menos corrientes y sobre temas menos conocidos haya que adaptar el mensaje. </w:t>
            </w:r>
          </w:p>
        </w:tc>
        <w:sdt>
          <w:sdtPr>
            <w:rPr>
              <w:rFonts w:asciiTheme="minorHAnsi" w:hAnsiTheme="minorHAnsi" w:cstheme="minorHAnsi"/>
              <w:b/>
              <w:bCs/>
              <w:color w:val="000000"/>
              <w:sz w:val="20"/>
              <w:szCs w:val="20"/>
            </w:rPr>
            <w:id w:val="-1876916527"/>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7C0A9501"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39322735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3D034146"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39417240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40EBE249"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6157BD" w14:paraId="3CC3AE5C" w14:textId="77777777" w:rsidTr="006157BD">
        <w:trPr>
          <w:trHeight w:val="157"/>
        </w:trPr>
        <w:sdt>
          <w:sdtPr>
            <w:rPr>
              <w:rFonts w:asciiTheme="minorHAnsi" w:hAnsiTheme="minorHAnsi" w:cstheme="minorHAnsi"/>
              <w:color w:val="000000"/>
              <w:sz w:val="20"/>
              <w:szCs w:val="20"/>
            </w:rPr>
            <w:id w:val="80914141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38E6024B" w14:textId="77777777" w:rsidR="006157BD" w:rsidRPr="006249D2" w:rsidRDefault="006157BD" w:rsidP="006157BD">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6AF2B848" w14:textId="06485F63" w:rsidR="006157BD" w:rsidRPr="006249D2" w:rsidRDefault="006157BD" w:rsidP="006157BD">
            <w:pPr>
              <w:jc w:val="both"/>
              <w:rPr>
                <w:rFonts w:asciiTheme="minorHAnsi" w:hAnsiTheme="minorHAnsi" w:cstheme="minorHAnsi"/>
                <w:color w:val="000000"/>
                <w:sz w:val="20"/>
                <w:szCs w:val="20"/>
              </w:rPr>
            </w:pPr>
            <w:r w:rsidRPr="00922519">
              <w:rPr>
                <w:color w:val="000000"/>
              </w:rPr>
              <w:t xml:space="preserve">Conocer y aplicar, de manera adecuada para que el texto resulte comprensible casi siempre, los signos de puntuación elementales (por ejemplo, el punto, la coma) y las reglas ortográficas básicas (por ejemplo, el uso de mayúsculas y minúsculas, el uso del apóstrofo o la separación de palabras al final de línea), así como las convenciones ortográficas más habituales en la redacción de textos en soporte electrónico (por ejemplo, SMS, WhatsApp). </w:t>
            </w:r>
          </w:p>
        </w:tc>
        <w:sdt>
          <w:sdtPr>
            <w:rPr>
              <w:rFonts w:asciiTheme="minorHAnsi" w:hAnsiTheme="minorHAnsi" w:cstheme="minorHAnsi"/>
              <w:b/>
              <w:bCs/>
              <w:color w:val="000000"/>
              <w:sz w:val="20"/>
              <w:szCs w:val="20"/>
            </w:rPr>
            <w:id w:val="-2143485052"/>
            <w14:checkbox>
              <w14:checked w14:val="0"/>
              <w14:checkedState w14:val="2612" w14:font="MS Gothic"/>
              <w14:uncheckedState w14:val="2610" w14:font="MS Gothic"/>
            </w14:checkbox>
          </w:sdtPr>
          <w:sdtEndPr/>
          <w:sdtContent>
            <w:tc>
              <w:tcPr>
                <w:tcW w:w="938" w:type="dxa"/>
                <w:tcBorders>
                  <w:top w:val="single" w:sz="4" w:space="0" w:color="auto"/>
                  <w:left w:val="nil"/>
                  <w:bottom w:val="nil"/>
                  <w:right w:val="nil"/>
                </w:tcBorders>
                <w:shd w:val="clear" w:color="auto" w:fill="A7E8FF"/>
                <w:hideMark/>
              </w:tcPr>
              <w:p w14:paraId="7C949578"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69103287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6B370B69"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67052291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39BDADDC" w14:textId="77777777" w:rsidR="006157BD" w:rsidRPr="006249D2" w:rsidRDefault="006157BD" w:rsidP="006157BD">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bl>
    <w:p w14:paraId="3A04C64E" w14:textId="77777777" w:rsidR="007A2052" w:rsidRDefault="007A2052" w:rsidP="007A2052">
      <w:pPr>
        <w:spacing w:line="360" w:lineRule="auto"/>
        <w:jc w:val="both"/>
        <w:rPr>
          <w:rFonts w:ascii="Century Gothic" w:hAnsi="Century Gothic" w:cs="Century Gothic"/>
          <w:color w:val="000000"/>
          <w:lang w:val="es-ES"/>
        </w:rPr>
      </w:pPr>
    </w:p>
    <w:p w14:paraId="4FBA88F0" w14:textId="35CF8E9C" w:rsidR="00DB7F63" w:rsidRDefault="00DB7F63" w:rsidP="00301422">
      <w:pPr>
        <w:jc w:val="both"/>
        <w:rPr>
          <w:rFonts w:ascii="Century Gothic" w:hAnsi="Century Gothic" w:cs="Century Gothic"/>
          <w:b/>
          <w:bCs/>
          <w:sz w:val="24"/>
          <w:szCs w:val="24"/>
          <w:lang w:val="es-ES"/>
        </w:rPr>
      </w:pPr>
    </w:p>
    <w:p w14:paraId="769ECB0A" w14:textId="44E02CB4" w:rsidR="007A2052" w:rsidRDefault="007A2052" w:rsidP="00301422">
      <w:pPr>
        <w:jc w:val="both"/>
        <w:rPr>
          <w:rFonts w:ascii="Century Gothic" w:hAnsi="Century Gothic" w:cs="Century Gothic"/>
          <w:b/>
          <w:bCs/>
          <w:sz w:val="24"/>
          <w:szCs w:val="24"/>
          <w:lang w:val="es-ES"/>
        </w:rPr>
      </w:pPr>
    </w:p>
    <w:p w14:paraId="671FC8C9" w14:textId="4966A73A" w:rsidR="007A2052" w:rsidRDefault="007A2052" w:rsidP="00301422">
      <w:pPr>
        <w:jc w:val="both"/>
        <w:rPr>
          <w:rFonts w:ascii="Century Gothic" w:hAnsi="Century Gothic" w:cs="Century Gothic"/>
          <w:b/>
          <w:bCs/>
          <w:sz w:val="24"/>
          <w:szCs w:val="24"/>
          <w:lang w:val="es-ES"/>
        </w:rPr>
      </w:pPr>
    </w:p>
    <w:p w14:paraId="022A3E9B" w14:textId="29B06E51" w:rsidR="007A2052" w:rsidRDefault="007A2052" w:rsidP="00301422">
      <w:pPr>
        <w:jc w:val="both"/>
        <w:rPr>
          <w:rFonts w:ascii="Century Gothic" w:hAnsi="Century Gothic" w:cs="Century Gothic"/>
          <w:b/>
          <w:bCs/>
          <w:sz w:val="24"/>
          <w:szCs w:val="24"/>
          <w:lang w:val="es-ES"/>
        </w:rPr>
      </w:pPr>
    </w:p>
    <w:p w14:paraId="7084E122" w14:textId="77777777" w:rsidR="007A2052" w:rsidRPr="00301422" w:rsidRDefault="007A2052" w:rsidP="00301422">
      <w:pPr>
        <w:jc w:val="both"/>
        <w:rPr>
          <w:rFonts w:ascii="Century Gothic" w:hAnsi="Century Gothic" w:cs="Century Gothic"/>
          <w:b/>
          <w:bCs/>
          <w:sz w:val="24"/>
          <w:szCs w:val="24"/>
          <w:lang w:val="es-ES"/>
        </w:rPr>
      </w:pPr>
    </w:p>
    <w:p w14:paraId="06053A4F" w14:textId="0E8EC2CE" w:rsidR="004C1975" w:rsidRPr="00324D59" w:rsidRDefault="004C1975" w:rsidP="00324D59">
      <w:pPr>
        <w:pStyle w:val="Prrafodelista"/>
        <w:numPr>
          <w:ilvl w:val="0"/>
          <w:numId w:val="7"/>
        </w:numPr>
        <w:spacing w:line="360" w:lineRule="auto"/>
        <w:jc w:val="both"/>
        <w:rPr>
          <w:rFonts w:ascii="Century Gothic" w:hAnsi="Century Gothic" w:cs="Century Gothic"/>
          <w:b/>
          <w:bCs/>
          <w:sz w:val="24"/>
          <w:szCs w:val="24"/>
          <w:lang w:val="es-ES"/>
        </w:rPr>
      </w:pPr>
      <w:r w:rsidRPr="00324D59">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56A7EADA" w14:textId="2C993AFB" w:rsidR="00F939CF" w:rsidRDefault="00F939CF" w:rsidP="004C1975">
      <w:pPr>
        <w:spacing w:line="360" w:lineRule="auto"/>
        <w:jc w:val="both"/>
        <w:rPr>
          <w:rFonts w:ascii="Century Gothic" w:hAnsi="Century Gothic" w:cs="Century Gothic"/>
          <w:b/>
          <w:bCs/>
          <w:sz w:val="24"/>
          <w:szCs w:val="24"/>
          <w:lang w:val="es-ES"/>
        </w:rPr>
      </w:pPr>
    </w:p>
    <w:p w14:paraId="0D787000" w14:textId="606D680B" w:rsidR="006157BD" w:rsidRDefault="006157BD" w:rsidP="004C1975">
      <w:pPr>
        <w:spacing w:line="360" w:lineRule="auto"/>
        <w:jc w:val="both"/>
        <w:rPr>
          <w:rFonts w:ascii="Century Gothic" w:hAnsi="Century Gothic" w:cs="Century Gothic"/>
          <w:b/>
          <w:bCs/>
          <w:sz w:val="24"/>
          <w:szCs w:val="24"/>
          <w:lang w:val="es-ES"/>
        </w:rPr>
      </w:pPr>
    </w:p>
    <w:p w14:paraId="603D691A" w14:textId="77777777" w:rsidR="006157BD" w:rsidRDefault="006157BD" w:rsidP="004C1975">
      <w:pPr>
        <w:spacing w:line="360" w:lineRule="auto"/>
        <w:jc w:val="both"/>
        <w:rPr>
          <w:rFonts w:ascii="Century Gothic" w:hAnsi="Century Gothic" w:cs="Century Gothic"/>
          <w:b/>
          <w:bCs/>
          <w:sz w:val="24"/>
          <w:szCs w:val="24"/>
          <w:lang w:val="es-ES"/>
        </w:rPr>
      </w:pPr>
    </w:p>
    <w:p w14:paraId="19BB8C5B" w14:textId="5C4E158E" w:rsidR="004C1975" w:rsidRPr="0060453C" w:rsidRDefault="004C1975" w:rsidP="0060453C">
      <w:pPr>
        <w:pStyle w:val="Prrafodelista"/>
        <w:numPr>
          <w:ilvl w:val="0"/>
          <w:numId w:val="7"/>
        </w:numPr>
        <w:spacing w:line="360" w:lineRule="auto"/>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lastRenderedPageBreak/>
        <w:t xml:space="preserve">ESTRATEGIAS Y CRITERIOS DE CALIFICACIÓN </w:t>
      </w:r>
      <w:r w:rsidRPr="0060453C">
        <w:rPr>
          <w:rFonts w:ascii="Century Gothic" w:hAnsi="Century Gothic" w:cs="Century Gothic"/>
          <w:b/>
          <w:bCs/>
          <w:color w:val="FF0000"/>
          <w:sz w:val="24"/>
          <w:szCs w:val="24"/>
          <w:lang w:val="es-ES"/>
        </w:rPr>
        <w:t>(Sólo en el caso de PENDIENTES)</w:t>
      </w: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4DCE118A" w14:textId="77777777" w:rsidR="004C1975" w:rsidRDefault="004C1975" w:rsidP="009F7592">
            <w:pPr>
              <w:spacing w:line="360" w:lineRule="auto"/>
              <w:jc w:val="both"/>
              <w:rPr>
                <w:rFonts w:ascii="Century Gothic" w:hAnsi="Century Gothic" w:cs="Century Gothic"/>
                <w:color w:val="000000"/>
              </w:rPr>
            </w:pPr>
          </w:p>
          <w:p w14:paraId="5B5D6820" w14:textId="77777777" w:rsidR="00CD5DDB" w:rsidRDefault="00CD5DDB" w:rsidP="009F7592">
            <w:pPr>
              <w:spacing w:line="360" w:lineRule="auto"/>
              <w:jc w:val="both"/>
              <w:rPr>
                <w:rFonts w:ascii="Century Gothic" w:hAnsi="Century Gothic" w:cs="Century Gothic"/>
                <w:color w:val="000000"/>
              </w:rPr>
            </w:pPr>
          </w:p>
          <w:p w14:paraId="13F2BDA8" w14:textId="7583C65A" w:rsidR="00CD5DDB" w:rsidRDefault="00CD5DDB"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proofErr w:type="spellStart"/>
            <w:r w:rsidRPr="009E14FB">
              <w:rPr>
                <w:color w:val="auto"/>
              </w:rPr>
              <w:t>Otros</w:t>
            </w:r>
            <w:proofErr w:type="spellEnd"/>
            <w:r w:rsidRPr="009E14FB">
              <w:rPr>
                <w:color w:val="auto"/>
              </w:rPr>
              <w:t xml:space="preserve"> </w:t>
            </w:r>
            <w:proofErr w:type="spellStart"/>
            <w:r w:rsidRPr="009E14FB">
              <w:rPr>
                <w:color w:val="auto"/>
              </w:rPr>
              <w:t>miembros</w:t>
            </w:r>
            <w:proofErr w:type="spellEnd"/>
            <w:r w:rsidRPr="009E14FB">
              <w:rPr>
                <w:color w:val="auto"/>
              </w:rPr>
              <w:t xml:space="preserve"> </w:t>
            </w:r>
            <w:proofErr w:type="spellStart"/>
            <w:r w:rsidRPr="009E14FB">
              <w:rPr>
                <w:color w:val="auto"/>
              </w:rPr>
              <w:t>informados</w:t>
            </w:r>
            <w:proofErr w:type="spellEnd"/>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432F8406" w14:textId="02E9943A" w:rsidR="00B53172" w:rsidRDefault="00B53172" w:rsidP="0060453C">
      <w:pPr>
        <w:jc w:val="both"/>
        <w:rPr>
          <w:rFonts w:ascii="Century Gothic" w:hAnsi="Century Gothic" w:cs="Century Gothic"/>
          <w:b/>
          <w:bCs/>
          <w:sz w:val="24"/>
          <w:szCs w:val="24"/>
          <w:lang w:val="es-ES"/>
        </w:rPr>
      </w:pPr>
    </w:p>
    <w:p w14:paraId="688B9B84" w14:textId="2EF5F4FF" w:rsidR="00F939CF" w:rsidRDefault="00F939CF" w:rsidP="0060453C">
      <w:pPr>
        <w:jc w:val="both"/>
        <w:rPr>
          <w:rFonts w:ascii="Century Gothic" w:hAnsi="Century Gothic" w:cs="Century Gothic"/>
          <w:b/>
          <w:bCs/>
          <w:sz w:val="24"/>
          <w:szCs w:val="24"/>
          <w:lang w:val="es-ES"/>
        </w:rPr>
      </w:pPr>
    </w:p>
    <w:p w14:paraId="2CC4995A" w14:textId="0D3BECD0" w:rsidR="006157BD" w:rsidRDefault="006157BD" w:rsidP="0060453C">
      <w:pPr>
        <w:jc w:val="both"/>
        <w:rPr>
          <w:rFonts w:ascii="Century Gothic" w:hAnsi="Century Gothic" w:cs="Century Gothic"/>
          <w:b/>
          <w:bCs/>
          <w:sz w:val="24"/>
          <w:szCs w:val="24"/>
          <w:lang w:val="es-ES"/>
        </w:rPr>
      </w:pPr>
    </w:p>
    <w:p w14:paraId="4EF8963E" w14:textId="31A8A895" w:rsidR="006157BD" w:rsidRDefault="006157BD" w:rsidP="0060453C">
      <w:pPr>
        <w:jc w:val="both"/>
        <w:rPr>
          <w:rFonts w:ascii="Century Gothic" w:hAnsi="Century Gothic" w:cs="Century Gothic"/>
          <w:b/>
          <w:bCs/>
          <w:sz w:val="24"/>
          <w:szCs w:val="24"/>
          <w:lang w:val="es-ES"/>
        </w:rPr>
      </w:pPr>
    </w:p>
    <w:p w14:paraId="2E5830B9" w14:textId="085205D2" w:rsidR="006157BD" w:rsidRDefault="006157BD" w:rsidP="0060453C">
      <w:pPr>
        <w:jc w:val="both"/>
        <w:rPr>
          <w:rFonts w:ascii="Century Gothic" w:hAnsi="Century Gothic" w:cs="Century Gothic"/>
          <w:b/>
          <w:bCs/>
          <w:sz w:val="24"/>
          <w:szCs w:val="24"/>
          <w:lang w:val="es-ES"/>
        </w:rPr>
      </w:pPr>
    </w:p>
    <w:p w14:paraId="4DB6103F" w14:textId="5C9A1B40" w:rsidR="006157BD" w:rsidRDefault="006157BD" w:rsidP="0060453C">
      <w:pPr>
        <w:jc w:val="both"/>
        <w:rPr>
          <w:rFonts w:ascii="Century Gothic" w:hAnsi="Century Gothic" w:cs="Century Gothic"/>
          <w:b/>
          <w:bCs/>
          <w:sz w:val="24"/>
          <w:szCs w:val="24"/>
          <w:lang w:val="es-ES"/>
        </w:rPr>
      </w:pPr>
    </w:p>
    <w:p w14:paraId="1F144257" w14:textId="6741C025" w:rsidR="006157BD" w:rsidRDefault="006157BD" w:rsidP="0060453C">
      <w:pPr>
        <w:jc w:val="both"/>
        <w:rPr>
          <w:rFonts w:ascii="Century Gothic" w:hAnsi="Century Gothic" w:cs="Century Gothic"/>
          <w:b/>
          <w:bCs/>
          <w:sz w:val="24"/>
          <w:szCs w:val="24"/>
          <w:lang w:val="es-ES"/>
        </w:rPr>
      </w:pPr>
    </w:p>
    <w:p w14:paraId="607542A7" w14:textId="77777777" w:rsidR="006157BD" w:rsidRPr="0060453C" w:rsidRDefault="006157BD"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eastAsia="es-ES"/>
        </w:rPr>
        <mc:AlternateContent>
          <mc:Choice Requires="wps">
            <w:drawing>
              <wp:anchor distT="0" distB="0" distL="114300" distR="114300" simplePos="0" relativeHeight="251657216"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7777777" w:rsidR="004C1975" w:rsidRDefault="004C1975" w:rsidP="004C1975">
      <w:pPr>
        <w:spacing w:line="360" w:lineRule="auto"/>
        <w:ind w:left="7200" w:hanging="2805"/>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2A6A7AE4" w14:textId="77777777" w:rsidR="004C1975" w:rsidRDefault="004C1975" w:rsidP="004C1975">
      <w:pPr>
        <w:spacing w:line="360" w:lineRule="auto"/>
        <w:ind w:left="7200"/>
        <w:jc w:val="both"/>
        <w:rPr>
          <w:rFonts w:ascii="Century Gothic" w:hAnsi="Century Gothic" w:cs="Century Gothic"/>
          <w:color w:val="000000"/>
          <w:lang w:val="es-ES"/>
        </w:rPr>
      </w:pPr>
    </w:p>
    <w:p w14:paraId="6573304F" w14:textId="0D8ADA23" w:rsidR="004C1975" w:rsidRDefault="004C1975" w:rsidP="0060453C">
      <w:pPr>
        <w:spacing w:line="360" w:lineRule="auto"/>
        <w:jc w:val="both"/>
        <w:rPr>
          <w:rFonts w:ascii="Century Gothic" w:hAnsi="Century Gothic" w:cs="Century Gothic"/>
          <w:color w:val="000000"/>
          <w:lang w:val="es-ES"/>
        </w:rPr>
      </w:pPr>
    </w:p>
    <w:p w14:paraId="22DF1F8C" w14:textId="64CA057D" w:rsidR="006157BD" w:rsidRDefault="006157BD" w:rsidP="0060453C">
      <w:pPr>
        <w:spacing w:line="360" w:lineRule="auto"/>
        <w:jc w:val="both"/>
        <w:rPr>
          <w:rFonts w:ascii="Century Gothic" w:hAnsi="Century Gothic" w:cs="Century Gothic"/>
          <w:color w:val="000000"/>
          <w:lang w:val="es-ES"/>
        </w:rPr>
      </w:pPr>
    </w:p>
    <w:p w14:paraId="35417F20" w14:textId="77777777" w:rsidR="006157BD" w:rsidRDefault="006157BD" w:rsidP="0060453C">
      <w:pPr>
        <w:spacing w:line="360" w:lineRule="auto"/>
        <w:jc w:val="both"/>
        <w:rPr>
          <w:rFonts w:ascii="Century Gothic" w:hAnsi="Century Gothic" w:cs="Century Gothic"/>
          <w:color w:val="000000"/>
          <w:lang w:val="es-ES"/>
        </w:rPr>
      </w:pPr>
    </w:p>
    <w:p w14:paraId="63F8FDE1" w14:textId="2CB6CBFD" w:rsidR="00F939CF" w:rsidRDefault="004C1975" w:rsidP="00CD5DDB">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Refuerzo</w:t>
      </w:r>
    </w:p>
    <w:p w14:paraId="7BBC68D2" w14:textId="060E3E2C" w:rsidR="006157BD" w:rsidRDefault="006157BD" w:rsidP="00CD5DDB">
      <w:pPr>
        <w:spacing w:line="360" w:lineRule="auto"/>
        <w:ind w:left="6804" w:hanging="2805"/>
        <w:jc w:val="both"/>
        <w:rPr>
          <w:rFonts w:ascii="Century Gothic" w:hAnsi="Century Gothic" w:cs="Century Gothic"/>
          <w:color w:val="000000"/>
          <w:lang w:val="es-ES"/>
        </w:rPr>
      </w:pPr>
    </w:p>
    <w:p w14:paraId="6B73D774" w14:textId="561D6331" w:rsidR="006157BD" w:rsidRDefault="006157BD" w:rsidP="00CD5DDB">
      <w:pPr>
        <w:spacing w:line="360" w:lineRule="auto"/>
        <w:ind w:left="6804" w:hanging="2805"/>
        <w:jc w:val="both"/>
        <w:rPr>
          <w:rFonts w:ascii="Century Gothic" w:hAnsi="Century Gothic" w:cs="Century Gothic"/>
          <w:color w:val="000000"/>
          <w:lang w:val="es-ES"/>
        </w:rPr>
      </w:pPr>
    </w:p>
    <w:p w14:paraId="407337ED" w14:textId="1F3552DF" w:rsidR="006157BD" w:rsidRDefault="006157BD" w:rsidP="00CD5DDB">
      <w:pPr>
        <w:spacing w:line="360" w:lineRule="auto"/>
        <w:ind w:left="6804" w:hanging="2805"/>
        <w:jc w:val="both"/>
        <w:rPr>
          <w:rFonts w:ascii="Century Gothic" w:hAnsi="Century Gothic" w:cs="Century Gothic"/>
          <w:color w:val="000000"/>
          <w:lang w:val="es-ES"/>
        </w:rPr>
      </w:pPr>
    </w:p>
    <w:p w14:paraId="5BB8EB55" w14:textId="6029102A" w:rsidR="006157BD" w:rsidRDefault="006157BD" w:rsidP="00CD5DDB">
      <w:pPr>
        <w:spacing w:line="360" w:lineRule="auto"/>
        <w:ind w:left="6804" w:hanging="2805"/>
        <w:jc w:val="both"/>
        <w:rPr>
          <w:rFonts w:ascii="Century Gothic" w:hAnsi="Century Gothic" w:cs="Century Gothic"/>
          <w:color w:val="000000"/>
          <w:lang w:val="es-ES"/>
        </w:rPr>
      </w:pPr>
    </w:p>
    <w:p w14:paraId="225E17DE" w14:textId="0EC655C0" w:rsidR="006157BD" w:rsidRDefault="006157BD" w:rsidP="00CD5DDB">
      <w:pPr>
        <w:spacing w:line="360" w:lineRule="auto"/>
        <w:ind w:left="6804" w:hanging="2805"/>
        <w:jc w:val="both"/>
        <w:rPr>
          <w:rFonts w:ascii="Century Gothic" w:hAnsi="Century Gothic" w:cs="Century Gothic"/>
          <w:color w:val="000000"/>
          <w:lang w:val="es-ES"/>
        </w:rPr>
      </w:pPr>
    </w:p>
    <w:p w14:paraId="69D45FC5" w14:textId="136AEB2D" w:rsidR="006157BD" w:rsidRDefault="006157BD" w:rsidP="00CD5DDB">
      <w:pPr>
        <w:spacing w:line="360" w:lineRule="auto"/>
        <w:ind w:left="6804" w:hanging="2805"/>
        <w:jc w:val="both"/>
        <w:rPr>
          <w:rFonts w:ascii="Century Gothic" w:hAnsi="Century Gothic" w:cs="Century Gothic"/>
          <w:color w:val="000000"/>
          <w:lang w:val="es-ES"/>
        </w:rPr>
      </w:pPr>
    </w:p>
    <w:p w14:paraId="07CCD253" w14:textId="57AD7DBD" w:rsidR="006157BD" w:rsidRDefault="006157BD" w:rsidP="00CD5DDB">
      <w:pPr>
        <w:spacing w:line="360" w:lineRule="auto"/>
        <w:ind w:left="6804" w:hanging="2805"/>
        <w:jc w:val="both"/>
        <w:rPr>
          <w:rFonts w:ascii="Century Gothic" w:hAnsi="Century Gothic" w:cs="Century Gothic"/>
          <w:color w:val="000000"/>
          <w:lang w:val="es-ES"/>
        </w:rPr>
      </w:pPr>
    </w:p>
    <w:p w14:paraId="35BD8F5B" w14:textId="44316BC7" w:rsidR="006157BD" w:rsidRDefault="006157BD" w:rsidP="00CD5DDB">
      <w:pPr>
        <w:spacing w:line="360" w:lineRule="auto"/>
        <w:ind w:left="6804" w:hanging="2805"/>
        <w:jc w:val="both"/>
        <w:rPr>
          <w:rFonts w:ascii="Century Gothic" w:hAnsi="Century Gothic" w:cs="Century Gothic"/>
          <w:color w:val="000000"/>
          <w:lang w:val="es-ES"/>
        </w:rPr>
      </w:pPr>
    </w:p>
    <w:p w14:paraId="37008357" w14:textId="77777777" w:rsidR="006157BD" w:rsidRPr="00CD5DDB" w:rsidRDefault="006157BD" w:rsidP="00CD5DDB">
      <w:pPr>
        <w:spacing w:line="360" w:lineRule="auto"/>
        <w:ind w:left="6804" w:hanging="2805"/>
        <w:jc w:val="both"/>
        <w:rPr>
          <w:rFonts w:ascii="Century Gothic" w:hAnsi="Century Gothic" w:cs="Century Gothic"/>
          <w:color w:val="000000"/>
          <w:lang w:val="es-ES"/>
        </w:rPr>
      </w:pPr>
    </w:p>
    <w:bookmarkEnd w:id="0"/>
    <w:sectPr w:rsidR="006157BD" w:rsidRPr="00CD5DDB"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F93FC" w14:textId="77777777" w:rsidR="00450522" w:rsidRDefault="00450522" w:rsidP="007F26E4">
      <w:r>
        <w:separator/>
      </w:r>
    </w:p>
  </w:endnote>
  <w:endnote w:type="continuationSeparator" w:id="0">
    <w:p w14:paraId="0F4120DF" w14:textId="77777777" w:rsidR="00450522" w:rsidRDefault="00450522"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FC560C9" w14:textId="77777777" w:rsidR="0074332D" w:rsidRDefault="0074332D">
        <w:pPr>
          <w:pStyle w:val="Piedepgina"/>
          <w:jc w:val="right"/>
        </w:pPr>
        <w:r>
          <w:fldChar w:fldCharType="begin"/>
        </w:r>
        <w:r>
          <w:instrText>PAGE   \* MERGEFORMAT</w:instrText>
        </w:r>
        <w:r>
          <w:fldChar w:fldCharType="separate"/>
        </w:r>
        <w:r>
          <w:rPr>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E622" w14:textId="77777777" w:rsidR="00450522" w:rsidRDefault="00450522" w:rsidP="007F26E4">
      <w:r>
        <w:separator/>
      </w:r>
    </w:p>
  </w:footnote>
  <w:footnote w:type="continuationSeparator" w:id="0">
    <w:p w14:paraId="6072356D" w14:textId="77777777" w:rsidR="00450522" w:rsidRDefault="00450522"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7304" w14:textId="77777777" w:rsidR="0074332D" w:rsidRDefault="00F23B5E">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60288"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4144"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F23B5E">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C1F1" w14:textId="4D343E09" w:rsidR="0074332D" w:rsidRDefault="0074332D">
    <w:pPr>
      <w:pStyle w:val="Encabezado"/>
    </w:pPr>
    <w:r w:rsidRPr="00AA0698">
      <w:rPr>
        <w:rFonts w:ascii="Arial" w:hAnsi="Arial" w:cs="Arial"/>
        <w:i/>
        <w:iCs/>
        <w:noProof/>
      </w:rPr>
      <mc:AlternateContent>
        <mc:Choice Requires="wps">
          <w:drawing>
            <wp:anchor distT="0" distB="0" distL="114300" distR="114300" simplePos="0" relativeHeight="251658240"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fGgIAADMEAAAOAAAAZHJzL2Uyb0RvYy54bWysU8tu2zAQvBfoPxC815JdJ24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6192"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ROHA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F23B5E">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450522" w:rsidRDefault="00F23B5E">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F23B5E">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450522" w:rsidRDefault="00F23B5E">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611F8"/>
    <w:rsid w:val="000616B2"/>
    <w:rsid w:val="00061D5A"/>
    <w:rsid w:val="000A73A2"/>
    <w:rsid w:val="00111CAF"/>
    <w:rsid w:val="00123465"/>
    <w:rsid w:val="0013697D"/>
    <w:rsid w:val="00141CBD"/>
    <w:rsid w:val="00175AAF"/>
    <w:rsid w:val="001E12C9"/>
    <w:rsid w:val="00202B8D"/>
    <w:rsid w:val="00254BDB"/>
    <w:rsid w:val="002B0E3D"/>
    <w:rsid w:val="002D7CA8"/>
    <w:rsid w:val="00301422"/>
    <w:rsid w:val="00302AA4"/>
    <w:rsid w:val="00324D59"/>
    <w:rsid w:val="003A400C"/>
    <w:rsid w:val="003E4138"/>
    <w:rsid w:val="003F10A6"/>
    <w:rsid w:val="00403036"/>
    <w:rsid w:val="00412D86"/>
    <w:rsid w:val="00414C1D"/>
    <w:rsid w:val="00450522"/>
    <w:rsid w:val="00496605"/>
    <w:rsid w:val="004A3537"/>
    <w:rsid w:val="004A582D"/>
    <w:rsid w:val="004C1975"/>
    <w:rsid w:val="004D4E2D"/>
    <w:rsid w:val="004F66C2"/>
    <w:rsid w:val="00592E53"/>
    <w:rsid w:val="0059473B"/>
    <w:rsid w:val="005A0B88"/>
    <w:rsid w:val="005A78E9"/>
    <w:rsid w:val="005E65DB"/>
    <w:rsid w:val="005E70A5"/>
    <w:rsid w:val="005F08DF"/>
    <w:rsid w:val="0060453C"/>
    <w:rsid w:val="006157BD"/>
    <w:rsid w:val="006249D2"/>
    <w:rsid w:val="006428B6"/>
    <w:rsid w:val="00654752"/>
    <w:rsid w:val="00655887"/>
    <w:rsid w:val="00687615"/>
    <w:rsid w:val="00697039"/>
    <w:rsid w:val="006A53EF"/>
    <w:rsid w:val="006E0199"/>
    <w:rsid w:val="006F62A9"/>
    <w:rsid w:val="00713D2C"/>
    <w:rsid w:val="0074332D"/>
    <w:rsid w:val="007A2052"/>
    <w:rsid w:val="007F26E4"/>
    <w:rsid w:val="00850C45"/>
    <w:rsid w:val="008B4B63"/>
    <w:rsid w:val="008B72D2"/>
    <w:rsid w:val="00975021"/>
    <w:rsid w:val="0099430F"/>
    <w:rsid w:val="009C5FE0"/>
    <w:rsid w:val="00A9496D"/>
    <w:rsid w:val="00AD018C"/>
    <w:rsid w:val="00B53172"/>
    <w:rsid w:val="00B64538"/>
    <w:rsid w:val="00BC4E79"/>
    <w:rsid w:val="00BE0E8D"/>
    <w:rsid w:val="00BE1765"/>
    <w:rsid w:val="00C03354"/>
    <w:rsid w:val="00C324B6"/>
    <w:rsid w:val="00C868DA"/>
    <w:rsid w:val="00C97D45"/>
    <w:rsid w:val="00CD0CF2"/>
    <w:rsid w:val="00CD5DDB"/>
    <w:rsid w:val="00CE3FFD"/>
    <w:rsid w:val="00CF7025"/>
    <w:rsid w:val="00D34F48"/>
    <w:rsid w:val="00D3637E"/>
    <w:rsid w:val="00DB1C1F"/>
    <w:rsid w:val="00DB7F63"/>
    <w:rsid w:val="00DF39FA"/>
    <w:rsid w:val="00ED43C6"/>
    <w:rsid w:val="00F011DD"/>
    <w:rsid w:val="00F10E24"/>
    <w:rsid w:val="00F23B5E"/>
    <w:rsid w:val="00F47073"/>
    <w:rsid w:val="00F91D91"/>
    <w:rsid w:val="00F939CF"/>
    <w:rsid w:val="00FB150F"/>
    <w:rsid w:val="00FC375A"/>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3954F5"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3954F5"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03"/>
    <w:rsid w:val="00195C29"/>
    <w:rsid w:val="003954F5"/>
    <w:rsid w:val="00903B03"/>
    <w:rsid w:val="00BD64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8FBA-658D-41E1-B776-3A73C530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2895</Words>
  <Characters>15926</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4</cp:revision>
  <cp:lastPrinted>2020-06-18T16:12:00Z</cp:lastPrinted>
  <dcterms:created xsi:type="dcterms:W3CDTF">2021-12-31T11:17:00Z</dcterms:created>
  <dcterms:modified xsi:type="dcterms:W3CDTF">2022-01-12T12:17:00Z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