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C48D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7B9188F" w14:textId="77777777" w:rsidR="00CC48D1" w:rsidRDefault="00CC48D1" w:rsidP="00CC48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CC48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C48D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2B02055" w14:textId="77777777" w:rsidR="00CC48D1" w:rsidRDefault="00CC48D1" w:rsidP="00CC48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CC48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C48D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E2A20AA" w14:textId="77777777" w:rsidR="00CC48D1" w:rsidRDefault="00CC48D1" w:rsidP="00CC48D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3E675B66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C48D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C48D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C48D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C48D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C48D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E0A40" w14:paraId="370D1CAE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textDirection w:val="btLr"/>
            <w:hideMark/>
          </w:tcPr>
          <w:p w14:paraId="6146A116" w14:textId="77777777" w:rsidR="004E0A40" w:rsidRDefault="004E0A40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D9EAE25" w14:textId="77777777" w:rsidR="004E0A40" w:rsidRDefault="004E0A40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A49F"/>
            <w:hideMark/>
          </w:tcPr>
          <w:p w14:paraId="7B8BA385" w14:textId="77777777" w:rsidR="004E0A40" w:rsidRDefault="004E0A4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Iniciación a la Actividad emprendedora y Empresarial</w:t>
            </w:r>
          </w:p>
        </w:tc>
      </w:tr>
      <w:tr w:rsidR="004E0A40" w14:paraId="3C717DF1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0054" w14:textId="77777777" w:rsidR="004E0A40" w:rsidRDefault="004E0A40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06A34413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4077512A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E0A40" w14:paraId="57CDB32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5D8A" w14:textId="77777777" w:rsidR="004E0A40" w:rsidRDefault="004E0A40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72EA" w14:textId="77777777" w:rsidR="004E0A40" w:rsidRDefault="004E0A40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5DF3578B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5B7255D9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4C544451" w14:textId="77777777" w:rsidR="004E0A40" w:rsidRDefault="004E0A40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E0A40" w14:paraId="1A91C5A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5940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95E2C25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7CD04687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Describir las cualidades personales y destrezas asociadas a la iniciativa emprendedora analizando los requerimientos de los distintos puestos de trabajo y actividades empresariales.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15333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D2EA6FF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4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1C96B83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023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72E697E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02F44FF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7693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557E743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784FE880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Tomar decisiones sobre el itinerario vital propio comprendiendo las posibilidades de empleo, autoempleo y carrera profesional en relación con las habilidades personales y las alternativas de formación y aprendizaje a lo largo de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79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C977DAC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118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ABCFD09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83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F441C08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12A7A10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56570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1ACE0F7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103F57F3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Actuar como un futuro trabajador responsable conociendo sus derechos y deberes como tal, valorando la acción del Estado y de la Seguridad Social en la protección de la persona </w:t>
            </w:r>
            <w:proofErr w:type="gramStart"/>
            <w:r>
              <w:rPr>
                <w:color w:val="000000"/>
                <w:sz w:val="20"/>
                <w:szCs w:val="20"/>
              </w:rPr>
              <w:t>empleada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comprendiendo la necesidad de protección de los riesgos laborales.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432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91DC530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6533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622C051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87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E38C342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72B23FA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689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3D972AB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0810DDE5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Crear un proyecto de empresa en el aula describiendo las características internas y su relación con el </w:t>
            </w:r>
            <w:proofErr w:type="gramStart"/>
            <w:r>
              <w:rPr>
                <w:color w:val="000000"/>
                <w:sz w:val="20"/>
                <w:szCs w:val="20"/>
              </w:rPr>
              <w:t>entorno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su función social, identificando los elementos que constituyen su red logística como proveedores, clientes, sistemas de producción y comercialización y redes de almacenaje entre otros.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6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A1D5085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4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1A6A5E1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228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1367EFC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0764FA9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455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B407C53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33EE5ED5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Identificar y organizar la información de las distintas áreas del proyecto de empresa aplicando los métodos correspondientes a la tramitación documental empresarial.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9455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AB8F3AF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011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4696668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0888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A8A517C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1782909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877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7EEF01D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347E6047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Realizar actividades de producción y comercialización propias del proyecto de empresa creado aplicando técnicas de comunicación y trabajo en equipo.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14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F40522A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4503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19D1550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199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24761DF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664CB4F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711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6F2A065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24FFEF80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Describir las diferentes formas jurídicas de las empresas relacionando con cada una de ellas las responsabilidades legales de sus propietarios y </w:t>
            </w:r>
            <w:proofErr w:type="gramStart"/>
            <w:r>
              <w:rPr>
                <w:color w:val="000000"/>
                <w:sz w:val="20"/>
                <w:szCs w:val="20"/>
              </w:rPr>
              <w:t>gestores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con las exigencias de capital.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2425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993CCCE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9029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624C35F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22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B67C065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45F8220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3071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7C72C24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1EF534B3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Identificar las fuentes de financiación de las empresas propias de cada forma jurídica incluyendo las externas e internas valorando las más adecuadas para cada tipo y momento en el ciclo de vida de la empresa.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754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FF385C7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087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C5FF975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928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8F1F95D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E0A40" w14:paraId="141C6A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73606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B3D4333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5847D644" w14:textId="77777777" w:rsidR="004E0A40" w:rsidRDefault="004E0A40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Comprender las necesidades de la planificación financiera y de negocio de las empresas ligándola a la previsión de la marcha de la actividad sectorial y económica 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7798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6F3C744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122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130705D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2489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A5398DF" w14:textId="77777777" w:rsidR="004E0A40" w:rsidRDefault="004E0A40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35CF8E9C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9ECB0A" w14:textId="44E02CB4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1FC8C9" w14:textId="4966A73A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2A3E9B" w14:textId="0468CB3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480A1E" w14:textId="3DB8E948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DA3476" w14:textId="431B93B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FFCA0D" w14:textId="56F70906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21FCC6" w14:textId="58EB30B7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B8AED3" w14:textId="3517C665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E804BF" w14:textId="77777777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492A0E70" w:rsidR="004C1975" w:rsidRDefault="004C1975" w:rsidP="00CC48D1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C48D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C48D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C48D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C48D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C48D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C48D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2E79AE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382B"/>
    <w:rsid w:val="00CC48D1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52513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52513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52513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1652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2022-01-02T10:34:00Z</dcterms:created>
  <dcterms:modified xsi:type="dcterms:W3CDTF">2022-01-12T12:54:00Z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