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201C8DC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3677F" w14:paraId="0F554927" w14:textId="77777777" w:rsidTr="00540AE5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E6EC4D" w14:textId="77777777" w:rsidR="0023677F" w:rsidRDefault="0023677F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680435C3" w14:textId="77777777" w:rsidR="0023677F" w:rsidRDefault="0023677F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8F7A59" w14:textId="77777777" w:rsidR="0023677F" w:rsidRPr="008B4B63" w:rsidRDefault="0023677F" w:rsidP="00540AE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Lengua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Castellana </w:t>
            </w: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y Literatura</w:t>
            </w:r>
          </w:p>
        </w:tc>
      </w:tr>
      <w:tr w:rsidR="0023677F" w14:paraId="53E310D0" w14:textId="77777777" w:rsidTr="00540AE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55E42612" w14:textId="77777777" w:rsidR="0023677F" w:rsidRDefault="0023677F" w:rsidP="00540AE5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2C9576A1" w14:textId="77777777" w:rsidR="0023677F" w:rsidRPr="004F31D1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7CF4BC27" w14:textId="77777777" w:rsidR="0023677F" w:rsidRPr="004F31D1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3677F" w14:paraId="06D4CCEB" w14:textId="77777777" w:rsidTr="00540AE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4908E416" w14:textId="77777777" w:rsidR="0023677F" w:rsidRDefault="0023677F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752308BD" w14:textId="77777777" w:rsidR="0023677F" w:rsidRDefault="0023677F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5C133850" w14:textId="77777777" w:rsidR="0023677F" w:rsidRPr="004F31D1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6864466D" w14:textId="77777777" w:rsidR="0023677F" w:rsidRPr="004F31D1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69EEBCFB" w14:textId="77777777" w:rsidR="0023677F" w:rsidRPr="004F31D1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3677F" w14:paraId="45E00838" w14:textId="77777777" w:rsidTr="00540AE5">
        <w:trPr>
          <w:trHeight w:val="157"/>
        </w:trPr>
        <w:tc>
          <w:tcPr>
            <w:tcW w:w="710" w:type="dxa"/>
          </w:tcPr>
          <w:p w14:paraId="2CC5FDC8" w14:textId="4829C6C5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42A5B427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Escuchar de forma activa y analizar textos orales argumentativos y expositivos procedentes del ámbito académico, periodístico, profesional y empresarial, identificando los rasgos propios de su género, relacionando los aspectos formales del texto con la intención comunicativa del emisor y con el resto de los factores de la situación comunicativa. </w:t>
            </w:r>
          </w:p>
        </w:tc>
        <w:tc>
          <w:tcPr>
            <w:tcW w:w="938" w:type="dxa"/>
          </w:tcPr>
          <w:p w14:paraId="69FD157B" w14:textId="399316BD" w:rsidR="0023677F" w:rsidRPr="004F31D1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2D2DFD4E" w14:textId="65D22A56" w:rsidR="0023677F" w:rsidRPr="004F31D1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585B6935" w14:textId="0B3BD160" w:rsidR="0023677F" w:rsidRPr="004F31D1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1E56AC54" w14:textId="77777777" w:rsidTr="00540AE5">
        <w:trPr>
          <w:trHeight w:val="157"/>
        </w:trPr>
        <w:tc>
          <w:tcPr>
            <w:tcW w:w="710" w:type="dxa"/>
          </w:tcPr>
          <w:p w14:paraId="3EA830C0" w14:textId="4C679825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5562F883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Sintetizar el contenido de textos expositivos y argumentativos orales del ámbito académico: conferencias y mesas redondas, diferenciando la información relevante y accesoria y utilizando la escucha activa como un medio de adquisición de conocimientos.</w:t>
            </w:r>
          </w:p>
        </w:tc>
        <w:tc>
          <w:tcPr>
            <w:tcW w:w="938" w:type="dxa"/>
          </w:tcPr>
          <w:p w14:paraId="50E48D5C" w14:textId="1FA9802B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6B0FDF1B" w14:textId="0063F53F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5AEF0319" w14:textId="28991010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763E3F14" w14:textId="77777777" w:rsidTr="00540AE5">
        <w:trPr>
          <w:trHeight w:val="157"/>
        </w:trPr>
        <w:tc>
          <w:tcPr>
            <w:tcW w:w="710" w:type="dxa"/>
          </w:tcPr>
          <w:p w14:paraId="7E1DC89C" w14:textId="3896512C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57A60E6B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Extraer información de textos orales periodísticos y publicitarios procedentes de los medios de comunicación social, reconociendo la intención comunicativa, el tema, la estructura del contenido, identificando los rasgos propios del género periodístico, los recursos verbales y no verbales utilizados y valorando de forma crítica su forma y su contenido.</w:t>
            </w:r>
          </w:p>
        </w:tc>
        <w:tc>
          <w:tcPr>
            <w:tcW w:w="938" w:type="dxa"/>
          </w:tcPr>
          <w:p w14:paraId="1884018E" w14:textId="7DFD96AA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1B3C6088" w14:textId="1AE08A0F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765000DE" w14:textId="1DF56EF4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5F4A72D2" w14:textId="77777777" w:rsidTr="00540AE5">
        <w:trPr>
          <w:trHeight w:val="157"/>
        </w:trPr>
        <w:tc>
          <w:tcPr>
            <w:tcW w:w="710" w:type="dxa"/>
          </w:tcPr>
          <w:p w14:paraId="4D06DAFA" w14:textId="09198068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1B0B7447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Realizar una presentación académica oral sobre un tema controvertido, contraponiendo puntos de vista enfrentados, defendiendo una </w:t>
            </w:r>
            <w:proofErr w:type="gramStart"/>
            <w:r>
              <w:rPr>
                <w:color w:val="000000"/>
              </w:rPr>
              <w:t>opinión personal</w:t>
            </w:r>
            <w:proofErr w:type="gramEnd"/>
            <w:r>
              <w:rPr>
                <w:color w:val="000000"/>
              </w:rPr>
              <w:t xml:space="preserve"> con argumentos convincentes y utilizando las tecnologías de la información y la comunicación para su realización, evaluación y mejora</w:t>
            </w:r>
          </w:p>
        </w:tc>
        <w:tc>
          <w:tcPr>
            <w:tcW w:w="938" w:type="dxa"/>
          </w:tcPr>
          <w:p w14:paraId="217877E6" w14:textId="480673E2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259C7D8F" w14:textId="7678B4F5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7F89A9F7" w14:textId="3D2B19FB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269DCEE2" w14:textId="77777777" w:rsidTr="00540AE5">
        <w:trPr>
          <w:trHeight w:val="157"/>
        </w:trPr>
        <w:tc>
          <w:tcPr>
            <w:tcW w:w="710" w:type="dxa"/>
          </w:tcPr>
          <w:p w14:paraId="4623D980" w14:textId="5474C61D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685BDCF6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 y producir textos expositivos y argumentativos propios del ámbito académico, periodístico, profesional o empresarial, identificando la intención del emisor, resumiendo su contenido, diferenciando la idea principal y explicando el modo de organización.</w:t>
            </w:r>
          </w:p>
        </w:tc>
        <w:tc>
          <w:tcPr>
            <w:tcW w:w="938" w:type="dxa"/>
          </w:tcPr>
          <w:p w14:paraId="2738C4ED" w14:textId="0DA2BB06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47E77FBB" w14:textId="2C05D277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171BF54A" w14:textId="0A9C027F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24585562" w14:textId="77777777" w:rsidTr="00540AE5">
        <w:trPr>
          <w:trHeight w:val="157"/>
        </w:trPr>
        <w:tc>
          <w:tcPr>
            <w:tcW w:w="710" w:type="dxa"/>
          </w:tcPr>
          <w:p w14:paraId="0F167405" w14:textId="30CDD822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6B6D94F8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Escribir textos expositivos y argumentativos propios del ámbito académico con rigor, claridad y corrección, empleando argumentos adecuados y convincentes y ajustando su expresión a la intención comunicativa y al resto de las condiciones de la situación comunicativa.</w:t>
            </w:r>
          </w:p>
        </w:tc>
        <w:tc>
          <w:tcPr>
            <w:tcW w:w="938" w:type="dxa"/>
          </w:tcPr>
          <w:p w14:paraId="65F8CDED" w14:textId="12F7B493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1500E33A" w14:textId="1E8FF8DC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5E19F1A6" w14:textId="6857EC10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412BF869" w14:textId="77777777" w:rsidTr="00540AE5">
        <w:trPr>
          <w:trHeight w:val="157"/>
        </w:trPr>
        <w:tc>
          <w:tcPr>
            <w:tcW w:w="710" w:type="dxa"/>
          </w:tcPr>
          <w:p w14:paraId="6BD04F8A" w14:textId="468CC801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31885127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Realizar trabajos académicos individuales o en grupo sobre temas polémicos del currículo o de la actualidad social, científica o cultural planificando su realización, contrastando opiniones enfrentadas, defendiendo una </w:t>
            </w:r>
            <w:proofErr w:type="gramStart"/>
            <w:r>
              <w:rPr>
                <w:color w:val="000000"/>
              </w:rPr>
              <w:t>opinión personal</w:t>
            </w:r>
            <w:proofErr w:type="gramEnd"/>
            <w:r>
              <w:rPr>
                <w:color w:val="000000"/>
              </w:rPr>
              <w:t xml:space="preserve"> y utilizando las tecnologías de la información y la comunicación para su realización, evaluación y mejora. </w:t>
            </w:r>
          </w:p>
        </w:tc>
        <w:tc>
          <w:tcPr>
            <w:tcW w:w="938" w:type="dxa"/>
          </w:tcPr>
          <w:p w14:paraId="559E0DEC" w14:textId="03A8F867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2B88FEE3" w14:textId="0C141DA6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41A71060" w14:textId="5290D84F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77908C41" w14:textId="77777777" w:rsidTr="00540AE5">
        <w:trPr>
          <w:trHeight w:val="157"/>
        </w:trPr>
        <w:tc>
          <w:tcPr>
            <w:tcW w:w="710" w:type="dxa"/>
          </w:tcPr>
          <w:p w14:paraId="4EE59D33" w14:textId="4FDCC69E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59CC8B30" w14:textId="77777777" w:rsidR="0023677F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textos escritos argumentativos y expositivos propios del ámbito académico, periodístico, profesional o empresarial, identificando sus rasgos formales característicos y relacionando sus características expresivas con la intención comunicativa y con el resto de los elementos de la situación comunicativa. </w:t>
            </w:r>
          </w:p>
        </w:tc>
        <w:tc>
          <w:tcPr>
            <w:tcW w:w="938" w:type="dxa"/>
          </w:tcPr>
          <w:p w14:paraId="17048C3A" w14:textId="12778265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2484541B" w14:textId="0926893F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039B4AC8" w14:textId="3A3A3B42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40FCED47" w14:textId="77777777" w:rsidTr="00540AE5">
        <w:trPr>
          <w:trHeight w:val="157"/>
        </w:trPr>
        <w:tc>
          <w:tcPr>
            <w:tcW w:w="710" w:type="dxa"/>
          </w:tcPr>
          <w:p w14:paraId="7F61A341" w14:textId="7046FDCA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5FC0E860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y explicar el proceso de formación de las palabras en español, aplicando los conocimientos adquiridos para la mejora, comprensión y enriquecimiento del vocabulario activo.</w:t>
            </w:r>
          </w:p>
        </w:tc>
        <w:tc>
          <w:tcPr>
            <w:tcW w:w="938" w:type="dxa"/>
          </w:tcPr>
          <w:p w14:paraId="069F9D25" w14:textId="0E54809B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345C47FE" w14:textId="6FB79A87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5342B3EA" w14:textId="15146DFC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4A47852F" w14:textId="77777777" w:rsidTr="00540AE5">
        <w:trPr>
          <w:trHeight w:val="157"/>
        </w:trPr>
        <w:tc>
          <w:tcPr>
            <w:tcW w:w="710" w:type="dxa"/>
          </w:tcPr>
          <w:p w14:paraId="42278B65" w14:textId="36C8DAEC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021B69ED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e identificar los rasgos característicos de las categorías gramaticales, explicando sus usos y valores en los textos. </w:t>
            </w:r>
          </w:p>
        </w:tc>
        <w:tc>
          <w:tcPr>
            <w:tcW w:w="938" w:type="dxa"/>
          </w:tcPr>
          <w:p w14:paraId="70BB6078" w14:textId="5915A273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5F70BE5A" w14:textId="517746BE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03435CB0" w14:textId="0A79237A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2686ABC6" w14:textId="77777777" w:rsidTr="00540AE5">
        <w:trPr>
          <w:trHeight w:val="157"/>
        </w:trPr>
        <w:tc>
          <w:tcPr>
            <w:tcW w:w="710" w:type="dxa"/>
          </w:tcPr>
          <w:p w14:paraId="34CD2D3A" w14:textId="38633AC4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6046" w:type="dxa"/>
          </w:tcPr>
          <w:p w14:paraId="3E4CC9AF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explicar los distintos niveles de significado de las palabras o expresiones en función de la intención comunicativa del discurso oral o escrito en el que aparecen. </w:t>
            </w:r>
          </w:p>
        </w:tc>
        <w:tc>
          <w:tcPr>
            <w:tcW w:w="938" w:type="dxa"/>
          </w:tcPr>
          <w:p w14:paraId="22E22095" w14:textId="58AD52A1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5808BE15" w14:textId="78C12DF4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6271102E" w14:textId="50C017D3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2FA74041" w14:textId="77777777" w:rsidTr="00540AE5">
        <w:trPr>
          <w:trHeight w:val="157"/>
        </w:trPr>
        <w:tc>
          <w:tcPr>
            <w:tcW w:w="710" w:type="dxa"/>
          </w:tcPr>
          <w:p w14:paraId="17789676" w14:textId="49276E53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0830E3F1" w14:textId="77777777" w:rsidR="0023677F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Observar, reflexionar y explicar las distintas estructuras sintácticas de un texto señalando las conexiones lógicas y semánticas que se establecen entre ellas. </w:t>
            </w:r>
          </w:p>
        </w:tc>
        <w:tc>
          <w:tcPr>
            <w:tcW w:w="938" w:type="dxa"/>
          </w:tcPr>
          <w:p w14:paraId="56A55B6F" w14:textId="10308C84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20B184B9" w14:textId="23DE6E50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553D670D" w14:textId="64EE0EAB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13866719" w14:textId="77777777" w:rsidTr="00540AE5">
        <w:trPr>
          <w:trHeight w:val="157"/>
        </w:trPr>
        <w:tc>
          <w:tcPr>
            <w:tcW w:w="710" w:type="dxa"/>
          </w:tcPr>
          <w:p w14:paraId="3E58D1FC" w14:textId="5160115B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707C7840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los conocimientos sobre estructuras sintácticas de los enunciados para la realización, autoevaluación y mejora de textos orales y escritos, tomando conciencia de la importancia del conocimiento gramatical para el uso correcto de la lengua gramatical para el uso correcto de la lengua. </w:t>
            </w:r>
          </w:p>
        </w:tc>
        <w:tc>
          <w:tcPr>
            <w:tcW w:w="938" w:type="dxa"/>
          </w:tcPr>
          <w:p w14:paraId="721E28EE" w14:textId="17BA7D6C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0A153211" w14:textId="5F28B1AF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6A2E7689" w14:textId="6DE4A351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63618FE1" w14:textId="77777777" w:rsidTr="00540AE5">
        <w:trPr>
          <w:trHeight w:val="157"/>
        </w:trPr>
        <w:tc>
          <w:tcPr>
            <w:tcW w:w="710" w:type="dxa"/>
          </w:tcPr>
          <w:p w14:paraId="262DF131" w14:textId="44EDC783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4B8AA6BD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Aplicar los conocimientos sobre el funcionamiento de la lengua a la comprensión, análisis y comentario de textos de distinto tipo procedentes del ámbito académico, periodístico, profesional y empresarial, relacionando los usos lingüísticos (marcas de objetividad y subjetividad; referencias deícticas temporales, espaciales y personales y procedimientos de cita) con la intención comunicativa del emisor y el resto de los elementos de la situación comunicativa.</w:t>
            </w:r>
          </w:p>
        </w:tc>
        <w:tc>
          <w:tcPr>
            <w:tcW w:w="938" w:type="dxa"/>
          </w:tcPr>
          <w:p w14:paraId="212B7482" w14:textId="1BEB8476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1B215C85" w14:textId="6246DA76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69E7241E" w14:textId="0D2C13DF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1FE53F25" w14:textId="77777777" w:rsidTr="00540AE5">
        <w:trPr>
          <w:trHeight w:val="157"/>
        </w:trPr>
        <w:tc>
          <w:tcPr>
            <w:tcW w:w="710" w:type="dxa"/>
          </w:tcPr>
          <w:p w14:paraId="30D983AE" w14:textId="447B26FD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239D74FE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 forma de organización interna de los textos expositivos y argumentativos. </w:t>
            </w:r>
          </w:p>
        </w:tc>
        <w:tc>
          <w:tcPr>
            <w:tcW w:w="938" w:type="dxa"/>
          </w:tcPr>
          <w:p w14:paraId="6A9DF263" w14:textId="57B9801A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4868B00F" w14:textId="4F6F6892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7336FF18" w14:textId="313E70CF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6710D8A3" w14:textId="77777777" w:rsidTr="00540AE5">
        <w:trPr>
          <w:trHeight w:val="157"/>
        </w:trPr>
        <w:tc>
          <w:tcPr>
            <w:tcW w:w="710" w:type="dxa"/>
          </w:tcPr>
          <w:p w14:paraId="38B438FF" w14:textId="61E47A4F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74FB5E35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Reflexionar sobre la relación entre los procesos de producción y recepción de un texto, reconociendo la importancia que para su comprensión tienen los conocimientos previos que se poseen a partir de lecturas anteriores que se relacionan con él. </w:t>
            </w:r>
          </w:p>
        </w:tc>
        <w:tc>
          <w:tcPr>
            <w:tcW w:w="938" w:type="dxa"/>
          </w:tcPr>
          <w:p w14:paraId="6A5A13B5" w14:textId="403C5F76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1CB2FBB8" w14:textId="0D36F578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196F8A14" w14:textId="60B636C6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584216B4" w14:textId="77777777" w:rsidTr="00540AE5">
        <w:trPr>
          <w:trHeight w:val="157"/>
        </w:trPr>
        <w:tc>
          <w:tcPr>
            <w:tcW w:w="710" w:type="dxa"/>
          </w:tcPr>
          <w:p w14:paraId="0C53C7F9" w14:textId="4FA3920E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052B5E5F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la situación del español en el mundo, sus orígenes históricos y sus rasgos característicos, valorando positivamente sus variantes y compararlo con las características de la modalidad lingüística andaluza</w:t>
            </w:r>
          </w:p>
        </w:tc>
        <w:tc>
          <w:tcPr>
            <w:tcW w:w="938" w:type="dxa"/>
          </w:tcPr>
          <w:p w14:paraId="6BD01DDA" w14:textId="6E7688A7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2A162F01" w14:textId="39274E59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3016081D" w14:textId="4325BE5B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249CD421" w14:textId="77777777" w:rsidTr="00540AE5">
        <w:trPr>
          <w:trHeight w:val="157"/>
        </w:trPr>
        <w:tc>
          <w:tcPr>
            <w:tcW w:w="710" w:type="dxa"/>
          </w:tcPr>
          <w:p w14:paraId="7A6DCCE1" w14:textId="3B50E801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6159DD9B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los aspectos temáticos y formales de los principales movimientos literarios del siglo XX hasta nuestros días, así como los autores y obras más significativos.</w:t>
            </w:r>
          </w:p>
        </w:tc>
        <w:tc>
          <w:tcPr>
            <w:tcW w:w="938" w:type="dxa"/>
          </w:tcPr>
          <w:p w14:paraId="4F97658A" w14:textId="2A4D906F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7E1F3DFD" w14:textId="18BA0510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0F9A1178" w14:textId="5177DAA3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68B87580" w14:textId="77777777" w:rsidTr="00540AE5">
        <w:trPr>
          <w:trHeight w:val="157"/>
        </w:trPr>
        <w:tc>
          <w:tcPr>
            <w:tcW w:w="710" w:type="dxa"/>
          </w:tcPr>
          <w:p w14:paraId="2F82BDEC" w14:textId="530283D2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45BCC899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Leer y analizar textos literarios representativos de la historia de la literatura del siglo XX hasta nuestros días, identificando las características temáticas y formales y relacionándolas con el contexto, el movimiento, el género al que pertenece y la obra del autor y constatando la evolución histórica de temas y formas. </w:t>
            </w:r>
          </w:p>
        </w:tc>
        <w:tc>
          <w:tcPr>
            <w:tcW w:w="938" w:type="dxa"/>
          </w:tcPr>
          <w:p w14:paraId="76686275" w14:textId="432DA7C6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1D960A48" w14:textId="6C71554B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201535AA" w14:textId="63CDDFEE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65B5C4FA" w14:textId="77777777" w:rsidTr="00540AE5">
        <w:trPr>
          <w:trHeight w:val="157"/>
        </w:trPr>
        <w:tc>
          <w:tcPr>
            <w:tcW w:w="710" w:type="dxa"/>
          </w:tcPr>
          <w:p w14:paraId="078098EE" w14:textId="01E358A0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6B778560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Interpretar de manera crítica fragmentos u obras de la literatura del siglo XX hasta nuestros días, reconociendo las ideas que manifiestan la relación de la obra con su contexto histórico, artístico y cultural.</w:t>
            </w:r>
          </w:p>
        </w:tc>
        <w:tc>
          <w:tcPr>
            <w:tcW w:w="938" w:type="dxa"/>
          </w:tcPr>
          <w:p w14:paraId="6344A670" w14:textId="097F3E9D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5BB20C8C" w14:textId="5D01CD97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58984C59" w14:textId="2821AD1A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4B8E8996" w14:textId="77777777" w:rsidTr="00540AE5">
        <w:trPr>
          <w:trHeight w:val="157"/>
        </w:trPr>
        <w:tc>
          <w:tcPr>
            <w:tcW w:w="710" w:type="dxa"/>
          </w:tcPr>
          <w:p w14:paraId="09529213" w14:textId="55FF76B9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3FBAA1EB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Desarrollar por escrito un tema de la historia de la literatura del siglo XX hasta nuestros días, exponiendo las ideas con rigor, claridad y coherencia y aportando una visión personal.</w:t>
            </w:r>
          </w:p>
        </w:tc>
        <w:tc>
          <w:tcPr>
            <w:tcW w:w="938" w:type="dxa"/>
          </w:tcPr>
          <w:p w14:paraId="75E284FE" w14:textId="50F462C3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0E14EF33" w14:textId="0C542773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542932CB" w14:textId="55AFB698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3677F" w14:paraId="0BBAAD63" w14:textId="77777777" w:rsidTr="00540AE5">
        <w:trPr>
          <w:trHeight w:val="157"/>
        </w:trPr>
        <w:tc>
          <w:tcPr>
            <w:tcW w:w="710" w:type="dxa"/>
          </w:tcPr>
          <w:p w14:paraId="3641124A" w14:textId="581F25D1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</w:tcPr>
          <w:p w14:paraId="79676FB4" w14:textId="77777777" w:rsidR="0023677F" w:rsidRPr="00A04BEA" w:rsidRDefault="0023677F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Elaborar un trabajo de carácter académico en soporte papel o digital sobre un tema del currículo de Literatura consultando fuentes diversas, adoptando un punto de vista crítico y personal y utilizando las tecnologías de la información. </w:t>
            </w:r>
          </w:p>
        </w:tc>
        <w:tc>
          <w:tcPr>
            <w:tcW w:w="938" w:type="dxa"/>
          </w:tcPr>
          <w:p w14:paraId="10354FE5" w14:textId="311CAD36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</w:tcPr>
          <w:p w14:paraId="6846AF46" w14:textId="5CB14884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</w:tcPr>
          <w:p w14:paraId="7ABEFB46" w14:textId="2A0526DA" w:rsidR="0023677F" w:rsidRDefault="0023677F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0277AFF0" w14:textId="44A536D8" w:rsidR="0023677F" w:rsidRDefault="0023677F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6752FB4B" w14:textId="5149E272" w:rsidR="006A1743" w:rsidRDefault="006A1743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A81079B" w14:textId="630D9721" w:rsidR="0023677F" w:rsidRDefault="0023677F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D3381A5" w14:textId="77777777" w:rsidR="0023677F" w:rsidRDefault="0023677F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3C6B115" w14:textId="77777777" w:rsidR="006A1743" w:rsidRDefault="006A1743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024F85B" w14:textId="77777777" w:rsidR="006A1743" w:rsidRDefault="006A174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7E0E5F" w14:textId="77777777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23CAFB8" w14:textId="7D2E19E7" w:rsidR="00A15E1B" w:rsidRPr="00A4552B" w:rsidRDefault="00A15E1B" w:rsidP="00A4552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A4C0FB" w14:textId="69DA133E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2127D5" w14:textId="09020F51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F12507F" w14:textId="6CA6E935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194D99" w14:textId="3C01823D" w:rsidR="00407924" w:rsidRDefault="00407924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EE3C33" w14:textId="6E88226D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9DAEBF" w14:textId="7745DF07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8A034E" w14:textId="1FADB99B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B622DB" w14:textId="74642A8F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C1AB95" w14:textId="3DE041E1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4C2AE7" w14:textId="0816DBC7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FA1E6F" w14:textId="696E6A8E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FAA885" w14:textId="77777777" w:rsidR="0023677F" w:rsidRPr="00BB6189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8A67E4" w14:textId="77777777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85722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5EAC"/>
    <w:rsid w:val="001975D9"/>
    <w:rsid w:val="001A4663"/>
    <w:rsid w:val="001A7639"/>
    <w:rsid w:val="00202B8D"/>
    <w:rsid w:val="00205DA9"/>
    <w:rsid w:val="00217DF3"/>
    <w:rsid w:val="00225A80"/>
    <w:rsid w:val="0023677F"/>
    <w:rsid w:val="002A766B"/>
    <w:rsid w:val="002B0E3D"/>
    <w:rsid w:val="002B6950"/>
    <w:rsid w:val="002B7C02"/>
    <w:rsid w:val="002C06EA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07924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7750D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65F11"/>
    <w:rsid w:val="00676084"/>
    <w:rsid w:val="00687615"/>
    <w:rsid w:val="00697039"/>
    <w:rsid w:val="006A1743"/>
    <w:rsid w:val="006A3B3A"/>
    <w:rsid w:val="006A53EF"/>
    <w:rsid w:val="006D6C60"/>
    <w:rsid w:val="006E0199"/>
    <w:rsid w:val="006F62A9"/>
    <w:rsid w:val="0078741C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A303B"/>
    <w:rsid w:val="008B04C5"/>
    <w:rsid w:val="008B0F02"/>
    <w:rsid w:val="008B6A40"/>
    <w:rsid w:val="008B72D2"/>
    <w:rsid w:val="008D2870"/>
    <w:rsid w:val="008E3914"/>
    <w:rsid w:val="00902541"/>
    <w:rsid w:val="00920136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15E1B"/>
    <w:rsid w:val="00A23FB2"/>
    <w:rsid w:val="00A31BD9"/>
    <w:rsid w:val="00A4552B"/>
    <w:rsid w:val="00A560F5"/>
    <w:rsid w:val="00A6143D"/>
    <w:rsid w:val="00A674C1"/>
    <w:rsid w:val="00A93359"/>
    <w:rsid w:val="00A9496D"/>
    <w:rsid w:val="00AD43B7"/>
    <w:rsid w:val="00B0729D"/>
    <w:rsid w:val="00B10C3F"/>
    <w:rsid w:val="00B34344"/>
    <w:rsid w:val="00B350B6"/>
    <w:rsid w:val="00B64538"/>
    <w:rsid w:val="00B74983"/>
    <w:rsid w:val="00B94D89"/>
    <w:rsid w:val="00BA59CB"/>
    <w:rsid w:val="00BB6189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2BCA"/>
    <w:rsid w:val="00D833E3"/>
    <w:rsid w:val="00DB1C1F"/>
    <w:rsid w:val="00DB6E1E"/>
    <w:rsid w:val="00DF39FA"/>
    <w:rsid w:val="00E2109D"/>
    <w:rsid w:val="00E43079"/>
    <w:rsid w:val="00E47383"/>
    <w:rsid w:val="00E63ECC"/>
    <w:rsid w:val="00E803CF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761AF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2099</Words>
  <Characters>11545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2022-01-17T13:31:00Z</dcterms:created>
  <dcterms:modified xsi:type="dcterms:W3CDTF">2022-01-17T13:31:00Z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