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8A0DE0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BF1FA22" w14:textId="77777777" w:rsidR="00FD487A" w:rsidRDefault="00FD487A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8A0DE0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5602E5BA" w14:textId="77777777" w:rsidR="00FD487A" w:rsidRDefault="00FD487A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8A0DE0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9CAA2F4" w14:textId="7B451799" w:rsidR="00FD487A" w:rsidRDefault="00FD487A" w:rsidP="00FD487A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6DDA6958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4A70E1">
        <w:tc>
          <w:tcPr>
            <w:tcW w:w="291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4A70E1">
        <w:trPr>
          <w:trHeight w:val="96"/>
        </w:trPr>
        <w:tc>
          <w:tcPr>
            <w:tcW w:w="29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551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4A70E1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4A70E1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4A70E1">
        <w:trPr>
          <w:trHeight w:val="93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51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4A70E1">
        <w:trPr>
          <w:trHeight w:val="102"/>
        </w:trPr>
        <w:tc>
          <w:tcPr>
            <w:tcW w:w="2912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274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277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4A70E1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4A70E1">
        <w:trPr>
          <w:trHeight w:val="102"/>
        </w:trPr>
        <w:tc>
          <w:tcPr>
            <w:tcW w:w="2912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274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277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4A70E1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4A70E1">
        <w:tc>
          <w:tcPr>
            <w:tcW w:w="2345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195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568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4A70E1">
        <w:tc>
          <w:tcPr>
            <w:tcW w:w="2345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195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568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355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4A70E1">
        <w:tc>
          <w:tcPr>
            <w:tcW w:w="946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4A70E1">
        <w:tc>
          <w:tcPr>
            <w:tcW w:w="946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4A70E1">
        <w:trPr>
          <w:trHeight w:val="472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4A70E1">
        <w:trPr>
          <w:trHeight w:val="420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CDCB4AF" w14:textId="77777777" w:rsidTr="004A70E1">
        <w:trPr>
          <w:trHeight w:val="41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4A70E1">
        <w:trPr>
          <w:trHeight w:val="411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4A70E1">
        <w:trPr>
          <w:trHeight w:val="41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4A70E1">
        <w:trPr>
          <w:trHeight w:val="408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4A70E1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  <w:tr w:rsidR="004A70E1" w14:paraId="102245DF" w14:textId="77777777" w:rsidTr="004A70E1">
        <w:trPr>
          <w:trHeight w:val="336"/>
        </w:trPr>
        <w:tc>
          <w:tcPr>
            <w:tcW w:w="946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5EC03E48" w14:textId="77777777" w:rsidR="004A70E1" w:rsidRDefault="004A70E1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8A0DE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8A0DE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8A0DE0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8A0DE0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1F7B7D35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4A70E1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7936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A70E1" w:rsidRPr="007C1584" w14:paraId="20FA97B8" w14:textId="77777777" w:rsidTr="004A70E1">
        <w:tc>
          <w:tcPr>
            <w:tcW w:w="915" w:type="dxa"/>
            <w:shd w:val="clear" w:color="auto" w:fill="D6E3BC" w:themeFill="accent3" w:themeFillTint="66"/>
          </w:tcPr>
          <w:p w14:paraId="62BF5346" w14:textId="77777777" w:rsidR="004A70E1" w:rsidRDefault="004A70E1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936" w:type="dxa"/>
            <w:shd w:val="clear" w:color="auto" w:fill="D6E3BC" w:themeFill="accent3" w:themeFillTint="66"/>
          </w:tcPr>
          <w:p w14:paraId="60EA8B9B" w14:textId="77777777" w:rsidR="004A70E1" w:rsidRDefault="004A70E1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8A0DE0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4EAB393D" w14:textId="77777777" w:rsidR="007A2052" w:rsidRDefault="007A2052" w:rsidP="007A2052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7A2052" w14:paraId="73167821" w14:textId="77777777" w:rsidTr="00150B4B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textDirection w:val="btLr"/>
            <w:hideMark/>
          </w:tcPr>
          <w:p w14:paraId="19BFA644" w14:textId="77777777" w:rsidR="007A2052" w:rsidRDefault="007A205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685A2EA8" w14:textId="77777777" w:rsidR="007A2052" w:rsidRDefault="007A2052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66BCC676" w14:textId="66FB1334" w:rsidR="007A2052" w:rsidRDefault="007A2052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B0F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Área de Inglés</w:t>
            </w:r>
            <w:r w:rsidR="004A70E1">
              <w:rPr>
                <w:rFonts w:ascii="Century Gothic" w:hAnsi="Century Gothic" w:cs="Century Gothic"/>
                <w:b/>
                <w:bCs/>
                <w:color w:val="000000"/>
              </w:rPr>
              <w:t xml:space="preserve"> – </w:t>
            </w:r>
            <w:r w:rsidR="008A0DE0">
              <w:rPr>
                <w:rFonts w:ascii="Century Gothic" w:hAnsi="Century Gothic" w:cs="Century Gothic"/>
                <w:b/>
                <w:bCs/>
                <w:color w:val="000000"/>
              </w:rPr>
              <w:t>1</w:t>
            </w:r>
            <w:r w:rsidR="004A70E1">
              <w:rPr>
                <w:rFonts w:ascii="Century Gothic" w:hAnsi="Century Gothic" w:cs="Century Gothic"/>
                <w:b/>
                <w:bCs/>
                <w:color w:val="000000"/>
              </w:rPr>
              <w:t xml:space="preserve">º </w:t>
            </w:r>
            <w:r w:rsidR="008A0DE0">
              <w:rPr>
                <w:rFonts w:ascii="Century Gothic" w:hAnsi="Century Gothic" w:cs="Century Gothic"/>
                <w:b/>
                <w:bCs/>
                <w:color w:val="000000"/>
              </w:rPr>
              <w:t>Bachillerato</w:t>
            </w:r>
          </w:p>
        </w:tc>
      </w:tr>
      <w:tr w:rsidR="007A2052" w14:paraId="34C4715F" w14:textId="77777777" w:rsidTr="00150B4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B6CF8" w14:textId="77777777" w:rsidR="007A2052" w:rsidRDefault="007A205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11603DFD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3436C8DC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7A2052" w14:paraId="46789B31" w14:textId="77777777" w:rsidTr="00150B4B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E0DFE" w14:textId="77777777" w:rsidR="007A2052" w:rsidRDefault="007A2052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BCA3A" w14:textId="77777777" w:rsidR="007A2052" w:rsidRDefault="007A2052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6B79DDC6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3D3DD271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DD5FF"/>
            <w:hideMark/>
          </w:tcPr>
          <w:p w14:paraId="07BF06E8" w14:textId="77777777" w:rsidR="007A2052" w:rsidRDefault="007A2052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150B4B" w14:paraId="6DEB6C4D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4928002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BE6876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5E4999C" w14:textId="01BFA65C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1.1. Extraer y analizar las ideas principales, la información relevante y las implicaciones generales de textos de cierta complejidad, orales, escritos y multimodales, sobre temas de relevancia personal o de interés público, tanto concretos como abstractos, expresados de forma clara y en la lengua estándar, incluso en entornos moderadamente ruidosos, a través de diversos soportes analógicos y digitales.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925155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DE5DBC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75548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62E112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7540129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053E7AB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46E3A39C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649677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A6B65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5AEF94F" w14:textId="455C820E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1.2. Interpretar y valorar de manera crítica el contenido, la intención y los rasgos discursivos de textos de cierta longitud y complejidad, con especial énfasis en los textos académicos y de los medios de comunicación, así como de textos de ficción, sobre temas generales o más específicos, de relevancia personal o de interés público.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63279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49F185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91902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676079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841469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90D1B7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256F0577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472318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608696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BC10E3B" w14:textId="6176F2D7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1.3. Seleccionar, organizar y aplicar las estrategias y conocimientos adecuados para comprender la información global y específica, y distinguir la intención y las opiniones, tanto implícitas como explícitas, siempre que estén claramente señalizadas, de los textos orales, escritos y multimodales; inferir significados basándose en el ámbito contextual e interpretar elementos no verbales; y buscar, seleccionar y contrastar información mediante la consulta de fuentes fiables.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945681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284BB78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061558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CCF54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374417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0E9D3C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7E2A5959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334325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F315D3B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3D26BDA" w14:textId="6AC4332C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2.1. Expresar oralmente con suficiente fluidez y corrección textos claros, coherentes, bien organizados, adecuados a la situación comunicativa en diferentes contextos, especialmente en público, y en diferentes registros sobre asuntos de relevancia personal o de interés público conocidos por el alumnado con el fin de describir, narrar, argumentar e informar, en diferentes soportes analógicos y digitales, utilizando recursos verbales y no verbales, así como estrategias de planificación, control, compensación y cooperación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5822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A804A0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74484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6A39BE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60541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D9FFFEE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7E0CF037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361240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9B2B05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723703E" w14:textId="10B26CAC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2.2. Redactar y difundir textos detallados de cierta extensión y complejidad y de estructura clara, adecuados a la situación comunicativa, a la tipología textual y a las herramientas analógicas y digitales utilizadas, evitando errores que dificulten o impidan la comprensión, reformulando y organizando de manera coherente información e ideas de diversas fuentes y justificando las propias opiniones, sobre asuntos de relevancia personal o de interés público conocidos por el alumnado, haciendo un uso ético del lenguaje, respetando la propiedad intelectual y evitando el plagio.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10076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595B95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05745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BF3142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94179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758A05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56B9534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158503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168656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2D078207" w14:textId="050407C0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2.3. Seleccionar, organizar y aplicar conocimientos y estrategias de planificación, producción, revisión y cooperación, para componer textos orales y escritos de estructura clara y adecuados a las intenciones comunicativas, las características contextuales, los aspectos socioculturales y la tipología textual, usando los recursos físicos o digitales más adecuados en función de la tarea y de los interlocutores e interlocutoras reales o potenciales.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9353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14141D5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45031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2B5469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91435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F615E4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3FAE53D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1720575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B47AE9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8013092" w14:textId="777500C7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3.1. Planificar, participar y colaborar asertiva y activamente, a través de diversos soportes analógicos y digitales en entornos síncronos o asíncronos, en situaciones interactivas sobre temas de relevancia personal o de interés público conocidos por el alumnado, con especial </w:t>
            </w: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lastRenderedPageBreak/>
              <w:t>énfasis a los relacionados con su entorno cercano y con la cultura andaluza, mostrando iniciativa, empatía y respeto por la cortesía lingüística y la etiqueta digital, así como por las diferentes necesidades, ideas, inquietudes, iniciativas y motivaciones de los interlocutores e interlocutoras, y ofreciendo explicaciones, argumentos y comentarios.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345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30B10B8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511068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315417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2126073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7D6E3D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2A2BDA3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3B392F26" w14:textId="77777777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345451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☒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1820950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1BD2A46A" w14:textId="0CD6DD04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3.2. Seleccionar, organizar y utilizar, de forma flexible y en diferentes entornos, estrategias adecuadas para iniciar, mantener y terminar la comunicación, tomar y ceder la palabra, solicitar y formular aclaraciones y explicaciones, reformular, comparar y contrastar, resumir, colaborar, debatir, resolver problemas y gestionar situaciones comprometidas.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49359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7AFA47A7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622597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E9BC70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959849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92E5C9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333ADAFD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855422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851D33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66206C8C" w14:textId="5F01F4F3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4.1. Interpretar y explicar textos, conceptos y comunicaciones en situaciones en las que sea necesario atender a la diversidad lingüística, a través de actividades de mediación oral, como la interpretación y la reformulación y de mediación escrita, como la traducción, el resumen y la paráfrasis, mostrando respeto y aprecio por los interlocutores e interlocutoras y por las lenguas, variedades o registros empleados, y participando en la solución de problemas frecuentes de intercomprensión y de entendimiento, a partir de diversos recursos y soportes analógicos y digitales.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20890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4F11DF7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77687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173DC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2626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3AB071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20F9342C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2122491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3EFDE2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542A2129" w14:textId="2E70C29A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4.2. Aplicar estrategias variadas que ayuden a crear puentes, faciliten la comunicación y sirvan para explicar y simplificar textos, conceptos y mensajes, y que sean adecuadas a las intenciones comunicativas, las características contextuales, los aspectos socioculturales y la tipología textual, usando recursos y apoyos físicos o digitales en función de la tarea y el conocimiento previo de los interlocutores e interlocutoras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05256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F46F52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378365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037385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10655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179994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542A595F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564208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353427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7C2AB2B0" w14:textId="2F83CBCF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5.1. Comparar y argumentar las semejanzas y diferencias entre distintas lenguas a partir de textos orales y escritos reflexionando con autonomía sobre su funcionamiento y estableciendo relaciones entre ellas.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67673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D15FEC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25089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1FDAEC7C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49282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CAF17A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079A7612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77B38233" w14:textId="77777777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53835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302929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3C96E5EC" w14:textId="1538C722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5.2. Utilizar con iniciativa y de forma creativa estrategias y conocimientos de mejora de la capacidad de comunicar y de aprender la lengua extranjera con apoyo de otros participantes y de soportes analógicos y digitales.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689261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03FF714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257178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79A9121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152776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6272A9B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2A2A13C2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-2124300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BB04A6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5227422" w14:textId="4C3D886E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5.3. Registrar y reflexionar sobre los progresos y dificultades de aprendizaje de la lengua extranjera, seleccionando las estrategias más adecuadas y eficaces para superar esas dificultades y consolidar su aprendizaje, realizando actividades de planificación del propio aprendizaje, autoevaluación y coevaluación, como las propuestas en el </w:t>
            </w:r>
            <w:proofErr w:type="gramStart"/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Portfolio</w:t>
            </w:r>
            <w:proofErr w:type="gramEnd"/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Europeo de las Lenguas (PEL) o en un diario de aprendizaje, haciendo esos progresos y dificultades explícitos y compartiéndolos.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1653056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55CE10B8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46585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5D6450E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97655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6C80F453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018036CF" w14:textId="77777777" w:rsidTr="00150B4B">
        <w:trPr>
          <w:trHeight w:val="157"/>
        </w:trPr>
        <w:sdt>
          <w:sdtPr>
            <w:rPr>
              <w:rFonts w:asciiTheme="minorHAnsi" w:hAnsiTheme="minorHAnsi" w:cstheme="minorHAnsi"/>
              <w:color w:val="000000"/>
              <w:sz w:val="20"/>
              <w:szCs w:val="20"/>
            </w:rPr>
            <w:id w:val="1004635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2B44B9D7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69A4812" w14:textId="0DC823E3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6.1. Actuar de forma adecuada, empática y respetuosa en situaciones interculturales construyendo vínculos entre las diferentes lenguas y culturas, partiendo de la andaluza, analizando y rechazando cualquier tipo de discriminación, prejuicio y estereotipo, con especial atención a los de género, fomentando la convivencia y solucionando aquellos factores socioculturales que dificulten la comunicación.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565760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67CBA1A5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792320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A051F3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354967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018C615F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71E1460A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2EC346A5" w14:textId="77777777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2094930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-817724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4CCCBB8F" w14:textId="77777777" w:rsidR="008A0DE0" w:rsidRPr="008A0DE0" w:rsidRDefault="008A0DE0" w:rsidP="008A0DE0">
            <w:pPr>
              <w:pStyle w:val="Default"/>
              <w:jc w:val="both"/>
              <w:rPr>
                <w:sz w:val="20"/>
                <w:szCs w:val="20"/>
              </w:rPr>
            </w:pPr>
            <w:r w:rsidRPr="008A0DE0">
              <w:rPr>
                <w:b/>
                <w:bCs/>
                <w:color w:val="215B61"/>
                <w:sz w:val="20"/>
                <w:szCs w:val="20"/>
              </w:rPr>
              <w:t xml:space="preserve">6.2. </w:t>
            </w:r>
            <w:r w:rsidRPr="008A0DE0">
              <w:rPr>
                <w:sz w:val="20"/>
                <w:szCs w:val="20"/>
              </w:rPr>
              <w:t xml:space="preserve">Valorar críticamente la diversidad lingüística, cultural y artística propia de países donde se habla la lengua extranjera, teniendo en cuenta los derechos humanos, y adecuarse a ella, favoreciendo el desarrollo de una cultura compartida y una ciudadanía comprometida con la sostenibilidad ambiental, social y económica y los valores democráticos, en la que se valore tanto la historia, la cultura y el medio natural de Andalucía y de España, como el resto de diversidades </w:t>
            </w:r>
            <w:r w:rsidRPr="008A0DE0">
              <w:rPr>
                <w:sz w:val="20"/>
                <w:szCs w:val="20"/>
              </w:rPr>
              <w:lastRenderedPageBreak/>
              <w:t xml:space="preserve">lingüísticas, culturales y artísticas transmitidas por las lenguas extranjeras. </w:t>
            </w:r>
          </w:p>
          <w:p w14:paraId="1479E3B3" w14:textId="57BE4DBA" w:rsidR="00150B4B" w:rsidRPr="006249D2" w:rsidRDefault="00150B4B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50170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2320F440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8153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2470F82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818387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B2ABEAA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50B4B" w14:paraId="6697073E" w14:textId="77777777" w:rsidTr="00150B4B">
        <w:trPr>
          <w:trHeight w:val="15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7E8FF"/>
            <w:hideMark/>
          </w:tcPr>
          <w:p w14:paraId="6A48D601" w14:textId="77777777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A7E8FF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A7E8FF"/>
                  <w:sz w:val="20"/>
                  <w:szCs w:val="20"/>
                </w:rPr>
                <w:id w:val="-1493627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A7E8FF"/>
                    <w:sz w:val="20"/>
                    <w:szCs w:val="20"/>
                  </w:rPr>
                  <w:t>☐</w:t>
                </w:r>
              </w:sdtContent>
            </w:sdt>
            <w:r w:rsidR="00150B4B" w:rsidRPr="006249D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color w:val="000000"/>
                  <w:sz w:val="20"/>
                  <w:szCs w:val="20"/>
                </w:rPr>
                <w:id w:val="434174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B4B" w:rsidRPr="006249D2">
                  <w:rPr>
                    <w:rFonts w:ascii="Segoe UI Symbol" w:eastAsia="MS Gothic" w:hAnsi="Segoe UI Symbol" w:cs="Segoe UI Symbol"/>
                    <w:color w:val="000000"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7E8FF"/>
            <w:vAlign w:val="bottom"/>
            <w:hideMark/>
          </w:tcPr>
          <w:p w14:paraId="0746E59E" w14:textId="23CA50BF" w:rsidR="00150B4B" w:rsidRPr="006249D2" w:rsidRDefault="008A0DE0" w:rsidP="00150B4B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6.3. Aplicar estrategias para defender y apreciar la diversidad lingüística, cultural y artística de otros países y del propio, en especial de Andalucía, atendiendo a valores </w:t>
            </w:r>
            <w:proofErr w:type="spellStart"/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ecosociales</w:t>
            </w:r>
            <w:proofErr w:type="spellEnd"/>
            <w:r w:rsidRPr="008A0DE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y democráticos y respetando los principios de justicia, equidad e igualdad.</w:t>
            </w:r>
          </w:p>
        </w:tc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-427805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shd w:val="clear" w:color="auto" w:fill="A7E8FF"/>
                <w:hideMark/>
              </w:tcPr>
              <w:p w14:paraId="45E39E89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26460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4845DA31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Theme="minorHAnsi" w:hAnsiTheme="minorHAnsi" w:cstheme="minorHAnsi"/>
              <w:b/>
              <w:bCs/>
              <w:color w:val="000000"/>
              <w:sz w:val="20"/>
              <w:szCs w:val="20"/>
            </w:rPr>
            <w:id w:val="1125347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7E8FF"/>
                <w:hideMark/>
              </w:tcPr>
              <w:p w14:paraId="3AD05D46" w14:textId="77777777" w:rsidR="00150B4B" w:rsidRPr="006249D2" w:rsidRDefault="00150B4B" w:rsidP="00150B4B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/>
                    <w:sz w:val="20"/>
                    <w:szCs w:val="20"/>
                  </w:rPr>
                </w:pPr>
                <w:r w:rsidRPr="006249D2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23888508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644EFC" w14:textId="6E36F389" w:rsidR="008A0DE0" w:rsidRDefault="008A0DE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2CFB8E" w14:textId="77777777" w:rsidR="008A0DE0" w:rsidRDefault="008A0DE0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5397DCD" w14:textId="77777777" w:rsidR="00150B4B" w:rsidRPr="00301422" w:rsidRDefault="00150B4B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6A7EADA" w14:textId="799BE8E0" w:rsidR="00F939CF" w:rsidRDefault="00F939C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D41DD8C" w14:textId="12DD2D96" w:rsidR="00150B4B" w:rsidRDefault="00150B4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A2A925B" w14:textId="69BB54B2" w:rsidR="00150B4B" w:rsidRDefault="00150B4B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2AD0FE6" w14:textId="5447BF39" w:rsidR="008A0DE0" w:rsidRDefault="008A0DE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7FD149" w14:textId="458CC6B8" w:rsidR="008A0DE0" w:rsidRDefault="008A0DE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B05B95" w14:textId="3CB63BB2" w:rsidR="008A0DE0" w:rsidRDefault="008A0DE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61CE9F7" w14:textId="0E487B74" w:rsidR="008A0DE0" w:rsidRDefault="008A0DE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B4D900" w14:textId="6DF58FE4" w:rsidR="008A0DE0" w:rsidRDefault="008A0DE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9E1531" w14:textId="4B9FB9EA" w:rsidR="008A0DE0" w:rsidRDefault="008A0DE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9AC19EE" w14:textId="6A6B8F2F" w:rsidR="008A0DE0" w:rsidRDefault="008A0DE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60E21B" w14:textId="77777777" w:rsidR="008A0DE0" w:rsidRDefault="008A0DE0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6453FDC6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5E3D961B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BB47CF8" w14:textId="562B3D43" w:rsidR="00150B4B" w:rsidRDefault="00150B4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3DA2741" w14:textId="7320C260" w:rsidR="00150B4B" w:rsidRDefault="00150B4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ACDCDF1" w14:textId="54627423" w:rsidR="00150B4B" w:rsidRDefault="00150B4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00E3788" w14:textId="1C754DED" w:rsidR="00150B4B" w:rsidRDefault="00150B4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B3B37B1" w14:textId="77777777" w:rsidR="00150B4B" w:rsidRPr="0060453C" w:rsidRDefault="00150B4B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09D45CCB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32F882E8" w14:textId="02C2C9BD" w:rsidR="00150B4B" w:rsidRDefault="00150B4B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05C207C5" w14:textId="77777777" w:rsidR="00150B4B" w:rsidRDefault="00150B4B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77777777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7FB0B535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39249C45" w14:textId="4C8BCE85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2A7E9AC9" w14:textId="5604DC06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379A534" w14:textId="3CC37942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20FA9C0" w14:textId="1DEFFD40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AD33334" w14:textId="33601926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8B196AF" w14:textId="1FEE5CD1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66B7BF8" w14:textId="347F9BDB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E8AF455" w14:textId="53CC1733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7A2F3D1" w14:textId="21706F2C" w:rsidR="00150B4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p w14:paraId="7165A114" w14:textId="77777777" w:rsidR="00150B4B" w:rsidRPr="00CD5DDB" w:rsidRDefault="00150B4B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150B4B" w:rsidRPr="00CD5DDB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8A0DE0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18" name="Imagen 18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18" name="Imagen 18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A0DE0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14" name="Imagen 14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15" name="Imagen 1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16" name="Imagen 16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19" name="Imagen 19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19" name="Imagen 19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17" name="Imagen 1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8A0DE0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8A0DE0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8A0DE0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8A0DE0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1871264">
    <w:abstractNumId w:val="0"/>
  </w:num>
  <w:num w:numId="2" w16cid:durableId="1918661794">
    <w:abstractNumId w:val="8"/>
  </w:num>
  <w:num w:numId="3" w16cid:durableId="461963513">
    <w:abstractNumId w:val="4"/>
  </w:num>
  <w:num w:numId="4" w16cid:durableId="1751269378">
    <w:abstractNumId w:val="3"/>
  </w:num>
  <w:num w:numId="5" w16cid:durableId="772362062">
    <w:abstractNumId w:val="5"/>
  </w:num>
  <w:num w:numId="6" w16cid:durableId="340668844">
    <w:abstractNumId w:val="7"/>
  </w:num>
  <w:num w:numId="7" w16cid:durableId="235746301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50B4B"/>
    <w:rsid w:val="00175AAF"/>
    <w:rsid w:val="001E12C9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A70E1"/>
    <w:rsid w:val="004C1975"/>
    <w:rsid w:val="004D4E2D"/>
    <w:rsid w:val="004F66C2"/>
    <w:rsid w:val="00592E53"/>
    <w:rsid w:val="0059473B"/>
    <w:rsid w:val="005A0B88"/>
    <w:rsid w:val="005A78E9"/>
    <w:rsid w:val="005E65DB"/>
    <w:rsid w:val="005E70A5"/>
    <w:rsid w:val="005F08DF"/>
    <w:rsid w:val="0060453C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A0DE0"/>
    <w:rsid w:val="008B4B63"/>
    <w:rsid w:val="008B72D2"/>
    <w:rsid w:val="00967471"/>
    <w:rsid w:val="00975021"/>
    <w:rsid w:val="0099430F"/>
    <w:rsid w:val="009C5FE0"/>
    <w:rsid w:val="00A27E8F"/>
    <w:rsid w:val="00A9496D"/>
    <w:rsid w:val="00AD018C"/>
    <w:rsid w:val="00B53172"/>
    <w:rsid w:val="00B64538"/>
    <w:rsid w:val="00BC4E79"/>
    <w:rsid w:val="00BE0E8D"/>
    <w:rsid w:val="00BE1765"/>
    <w:rsid w:val="00C03354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E6B1E"/>
    <w:rsid w:val="00DF39FA"/>
    <w:rsid w:val="00E32FEE"/>
    <w:rsid w:val="00EA7F43"/>
    <w:rsid w:val="00ED43C6"/>
    <w:rsid w:val="00F011DD"/>
    <w:rsid w:val="00F10E24"/>
    <w:rsid w:val="00F47073"/>
    <w:rsid w:val="00F91D91"/>
    <w:rsid w:val="00F939CF"/>
    <w:rsid w:val="00FB150F"/>
    <w:rsid w:val="00FC375A"/>
    <w:rsid w:val="00FD487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3954F5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3954F5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3954F5"/>
    <w:rsid w:val="006B2261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2414</Words>
  <Characters>13278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2022-11-13T18:08:00Z</dcterms:created>
  <dcterms:modified xsi:type="dcterms:W3CDTF">2022-11-13T18:08:00Z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