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B146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B146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B146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50F2D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50F2D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50F2D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50F2D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50F2D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50F2D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50F2D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50F2D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50F2D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50F2D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50F2D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50F2D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50F2D" w14:paraId="125E2059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D402F2A" w14:textId="77777777" w:rsidR="00050F2D" w:rsidRDefault="00050F2D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B146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B146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B146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B146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50F2D" w:rsidRPr="007C1584" w14:paraId="1A2648BB" w14:textId="77777777" w:rsidTr="00050F2D">
        <w:tc>
          <w:tcPr>
            <w:tcW w:w="915" w:type="dxa"/>
            <w:shd w:val="clear" w:color="auto" w:fill="D6E3BC" w:themeFill="accent3" w:themeFillTint="66"/>
          </w:tcPr>
          <w:p w14:paraId="02BA13B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792E9F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B146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7B5F1A31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E5299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</w:t>
            </w:r>
            <w:r w:rsidR="003B146E">
              <w:rPr>
                <w:rFonts w:ascii="Century Gothic" w:hAnsi="Century Gothic" w:cs="Century Gothic"/>
                <w:b/>
                <w:bCs/>
                <w:color w:val="000000"/>
              </w:rPr>
              <w:t>Bachillerato – Lengua Castellana y Literatura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1336A3" w14:textId="7020B190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y valorar las lenguas de España y las variedades dialectales del español, con especial atención a la del propio territorio andaluz y al legado sefardí, a partir de la explicación de su desarrollo histórico y sociolingüístico y de la situación actual, contrastando de manera explícita y con el metalenguaje apropiado aspectos lingüísticos y discursivos de las distintas lenguas, así como rasgos de los dialectos del español, en manifestaciones orales, escritas y multimodales, prestando especial atención las peculiaridades lingüísticas del andaluz en los planos fonético, morfosintáctico, léxico y semántico.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BBDF8A6" w14:textId="3C1C6FD6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Cuestionar y refutar prejuicios y estereotipos lingüísticos y etnolingüísticos adoptando una actitud de respeto y valoración de la riqueza cultural, lingüística y dialectal, reconociendo especialmente la diversidad lingüística del dialecto andaluz, a partir de la exploración y reflexión en torno a los fenómenos del contacto entre lenguas, con especial atención al papel de las redes sociales y los medios de comunicación, y de la investigación sobre los derechos lingüísticos y diversos modelos de convivencia entre lenguas.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B87494" w14:textId="202CB681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1.3. Conocer y valorar las manifestaciones patrimoniales y culturales de Andalucía desde una perspectiva lingüística, prestando especial atención a los aspectos diferenciales y concretos que se dan en el ámbito en el que se ubican </w:t>
            </w:r>
            <w:proofErr w:type="gramStart"/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alumnos y las alumnas</w:t>
            </w:r>
            <w:proofErr w:type="gramEnd"/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así como al flamenco como patrimonio inmaterial de la Humanidad.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6B924B" w14:textId="16B52D23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Identificar el sentido global, la estructura, la información relevante en función de las necesidades comunicativas y la intención del emisor en textos orales y multimodales complejos propios de diferentes ámbitos, analizando la interacción entre los diferentes códigos.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458CCA" w14:textId="28DA013B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la forma y el contenido de textos orales y multimodales complejos, evaluando su calidad, fiabilidad e idoneidad del canal utilizado, así como la eficacia de los procedimientos comunicativos empleados.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2CFAE13" w14:textId="3B053FAD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Realizar exposiciones y argumentaciones orales formales con diferente grado de planificación sobre temas de interés científico y cultural y de relevancia académica y social, ajustándose a las convenciones propias de cada género discursivo y con fluidez, rigor, coherencia, cohesión y el registro adecuado, en diferentes soportes y utilizando de manera eficaz recursos verbales y no verbales, respetando los valores constitucionales y desarrollando un espíritu crítico y de fomento de la igualdad en todas sus vertientes.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637BA04" w14:textId="5D9B6183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(formales e informales) y en el trabajo en equipo con actitudes de escucha activa y estrategias de cooperación conversacional y cortesía lingüística, desarrollando la capacidad de expresarse correctamente en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D5791E8" w14:textId="0E061161" w:rsidR="003F1675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Identificar el sentido global, la estructura, la información relevante y la intención del emisor de textos escritos y multimodales especializados, con especial atención a textos académicos y de los medios de comunicación, realizando las inferencias necesarias y con diferentes propósitos de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1417B49" w14:textId="253BC129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forma y el contenido de textos complejos evaluando su calidad, la fiabilidad e idoneidad del canal utilizado, así como la eficacia de los procedimientos comunicativos empleados.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D79768C" w14:textId="57C25B2D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Elaborar textos académicos coherentes, cohesionados y con el registro adecuado sobre temas curriculares o de interés social y cultural, precedidos de un proceso de planificación que atienda a la situación comunicativa, destinatario, propósito y canal y de redacción y revisión de borradores de manera individual o entre iguales, o mediante otros instrumentos de consulta, respetando los valores constitucionales y desarrollando un espíritu crítico y de fomento de la igualdad en todas sus vertientes.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1D7023B" w14:textId="2314302D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Incorporar procedimientos para enriquecer los textos, atendiendo a aspectos discursivos, lingüísticos y de estilo, con precisión léxica y corrección ortográfica y gramatical.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ADEB10" w14:textId="127244F4" w:rsidR="003F1675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Elaborar trabajos de investigación, monográficos y transdisciplinares, individuales o en grupo, de manera autónoma, en diferentes soportes, sobre temas curriculares de interés cultural que impliquen localizar, seleccionar y contrastar información procedente de diferentes fuentes; calibrar su fiabilidad y pertinencia en función de los objetivos de lectura; organizarla e integrarla en esquemas propios; y reelaborarla y comunicarla de manera creativa, adoptando un punto de vista crítico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respetuoso con la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AEF8CC" w14:textId="5D856110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Evaluar la veracidad de noticias e informaciones, con especial atención a las redes sociales y otros entornos digitales, siguiendo pautas de análisis, contraste y verificación, haciendo uso de las herramientas adecuadas y manteniendo una actitud crítica frente a los posibles sesgos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E9F4C05" w14:textId="49686386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Elegir y leer de manera autónoma obras relevantes de la literatura contemporánea y dejar constancia del progreso del itinerario lector y cultural personal mediante la explicación argumentada de los criterios de selección de las lecturas, las formas de acceso a la cultura literaria y de la experiencia de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48435C8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CB815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D249AF1" w14:textId="07D1216A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lectora utilizando un metalenguaje específico y elaborar una interpretación personal estableciendo vínculos argumentados con otras obras y otras experiencias artísticas y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058C42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869D34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5EDB0CB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AFB25F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F0FF6F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2819216" w14:textId="1EABDE61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Explicar y argumentar la interpretación de las obras leídas mediante el análisis de las relaciones internas de sus elementos constitutivos con el sentido de la obra y de las relaciones externas del texto con su contexto sociohistórico y con la tradición literaria, utilizando un metalenguaje específico e incorporando juicios de valor vinculados a la apreciación estética de las obras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CE064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DD277D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E4BCA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64C5B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B5AE48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8FE700D" w14:textId="33F7022A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Desarrollar proyectos de investigación que se concreten en una exposición oral, un ensayo o una presentación multimodal, estableciendo vínculos argumentados entre los clásicos de la literatura española objeto de lectura guiada y otros textos y manifestaciones artísticas clásicas o contemporáneas, en función de temas, tópicos, estructuras, lenguaje, recursos expresivos y valores éticos y estéticos, y explicitando la implicación y la respuesta personal del lector en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41D8E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CF252F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764EFB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0D533A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A51B8C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5201AE7" w14:textId="77777777" w:rsidR="003B146E" w:rsidRPr="003B146E" w:rsidRDefault="003B146E" w:rsidP="003B146E">
            <w:pPr>
              <w:pStyle w:val="Default"/>
              <w:jc w:val="both"/>
              <w:rPr>
                <w:sz w:val="20"/>
                <w:szCs w:val="20"/>
              </w:rPr>
            </w:pPr>
            <w:r w:rsidRPr="003B146E">
              <w:rPr>
                <w:sz w:val="20"/>
                <w:szCs w:val="20"/>
              </w:rPr>
              <w:t xml:space="preserve">8.3. Crear textos personales o colectivos con intención literaria y conciencia de estilo, en distintos soportes y con ayuda de otros lenguajes artísticos y audiovisuales, a partir de la lectura de obras o fragmentos significativos en los que se empleen las convenciones </w:t>
            </w:r>
            <w:r w:rsidRPr="003B146E">
              <w:rPr>
                <w:sz w:val="20"/>
                <w:szCs w:val="20"/>
              </w:rPr>
              <w:lastRenderedPageBreak/>
              <w:t xml:space="preserve">formales de los diversos géneros y estilos literarios. </w:t>
            </w:r>
          </w:p>
          <w:p w14:paraId="5C2A09B3" w14:textId="32E35385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3C2F15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B1843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D2A74F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55FB5A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2BF31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19E71D" w14:textId="20FD19D8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9.1. Revisar los propios textos y hacer propuestas de mejora argumentando los cambios a partir de la reflexión metalingüística y utilizando un metalenguaje específico, e identificar y subsanar problemas de comprensión lectora utilizando los conocimientos explícitos sobre la lengua y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C425F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F24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C10EB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C3E3426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3C9136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FA0553" w14:textId="0526527E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Explicar y argumentar la interrelación entre el propósito comunicativo y las elecciones lingüísticas del emisor, así como sus efectos en el receptor, utilizando el conocimiento explícito de la lengua y un metalenguaje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9AB0F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288275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C5A38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21E0933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96358D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35505EE" w14:textId="660BB5B8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9.3. Elaborar y presentar los resultados de pequeños proyectos de investigación sobre aspectos relevantes del funcionamiento de la lengua y del dialecto andaluz, formulando hipótesis y estableciendo generalizaciones, utilizando los conceptos y la terminología lingüística adecuada y consultando de manera autónoma diccionarios, manuales y gramáticas, favoreciendo la capacidad del alumnado para aprender por sí mismo.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FD147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AB714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C8E173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CCC147D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1553D06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B6EE851" w14:textId="06AD4697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 y desterrar los usos discriminatorios de la lengua y sus variedades de habla, los abusos de poder a través de la palabra y los usos manipuladores del lenguaje a partir de la reflexión y el análisis de los elementos lingüísticos, textuales y discursivos utilizados, así como de los elementos no verbales que rigen la comunicación entre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8D350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DC9FFB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96402C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698003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C3AEB1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B595F38" w14:textId="20907F6F" w:rsidR="003F1675" w:rsidRPr="00A04BEA" w:rsidRDefault="003B146E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Utilizar estrategias para la resolución dialogada de los conflictos y la búsqueda de consensos tanto en el ámbito personal como educativo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EA6B1F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C06740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E9CF6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43AB9E55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362C95DE" w14:textId="677E46FA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147564" w14:textId="7777777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6E86F84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0B1442" w14:textId="0A152B1B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3597D" w14:textId="0C2CF079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20030" w14:textId="549E0E0C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DCFAE" w14:textId="31652093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F837E" w14:textId="75843550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6A0462E" w14:textId="3DB11493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3A034392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A440178" w14:textId="0DF932B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C1C1D7B" w14:textId="4DA3C097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03095" w14:textId="53F481CB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243564" w14:textId="162125B5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B04535" w14:textId="555BBB6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20EC7" w14:textId="0A6DBB64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EBAAFAA" w14:textId="4AF1D969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40B220E7" w14:textId="77777777" w:rsidR="003F1675" w:rsidRPr="00CD5DDB" w:rsidRDefault="003F1675" w:rsidP="003B146E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B146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8" name="Imagen 1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8" name="Imagen 18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B146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14" name="Imagen 14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15" name="Imagen 1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16" name="Imagen 1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9" name="Imagen 19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9" name="Imagen 19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17" name="Imagen 1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B146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B146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B146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B146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082193">
    <w:abstractNumId w:val="0"/>
  </w:num>
  <w:num w:numId="2" w16cid:durableId="837504751">
    <w:abstractNumId w:val="8"/>
  </w:num>
  <w:num w:numId="3" w16cid:durableId="326132429">
    <w:abstractNumId w:val="4"/>
  </w:num>
  <w:num w:numId="4" w16cid:durableId="489636565">
    <w:abstractNumId w:val="3"/>
  </w:num>
  <w:num w:numId="5" w16cid:durableId="471411308">
    <w:abstractNumId w:val="5"/>
  </w:num>
  <w:num w:numId="6" w16cid:durableId="908685461">
    <w:abstractNumId w:val="7"/>
  </w:num>
  <w:num w:numId="7" w16cid:durableId="191674384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F2D"/>
    <w:rsid w:val="000611F8"/>
    <w:rsid w:val="000616B2"/>
    <w:rsid w:val="00061D5A"/>
    <w:rsid w:val="000A73A2"/>
    <w:rsid w:val="00111CAF"/>
    <w:rsid w:val="00123465"/>
    <w:rsid w:val="0013697D"/>
    <w:rsid w:val="00137D69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80502"/>
    <w:rsid w:val="003A400C"/>
    <w:rsid w:val="003B146E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572F4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52996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2604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2022-11-13T19:21:00Z</dcterms:created>
  <dcterms:modified xsi:type="dcterms:W3CDTF">2022-11-13T19:21:00Z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