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D5548C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D0F3A9A" w14:textId="34BF77F0" w:rsidR="004C1975" w:rsidRDefault="00F05030" w:rsidP="00F0503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D5548C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52B9B57" w14:textId="77777777" w:rsidR="00F05030" w:rsidRDefault="00F05030" w:rsidP="00F0503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F0503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D5548C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DDA43B1" w14:textId="683F5869" w:rsidR="00F05030" w:rsidRDefault="00F05030" w:rsidP="00F0503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096384DE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050F2D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050F2D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050F2D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050F2D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050F2D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050F2D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H, EFI, MUS, EPV, ING,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050F2D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050F2D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050F2D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050F2D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050F2D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050F2D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050F2D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050F2D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050F2D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050F2D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050F2D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050F2D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050F2D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050F2D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050F2D" w14:paraId="125E2059" w14:textId="77777777" w:rsidTr="00050F2D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2D402F2A" w14:textId="77777777" w:rsidR="00050F2D" w:rsidRDefault="00050F2D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D5548C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D5548C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D5548C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D5548C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050F2D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050F2D" w:rsidRPr="007C1584" w14:paraId="1A2648BB" w14:textId="77777777" w:rsidTr="00050F2D">
        <w:tc>
          <w:tcPr>
            <w:tcW w:w="915" w:type="dxa"/>
            <w:shd w:val="clear" w:color="auto" w:fill="D6E3BC" w:themeFill="accent3" w:themeFillTint="66"/>
          </w:tcPr>
          <w:p w14:paraId="02BA13B6" w14:textId="77777777" w:rsidR="00050F2D" w:rsidRDefault="00050F2D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3792E9F6" w14:textId="77777777" w:rsidR="00050F2D" w:rsidRDefault="00050F2D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D5548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D5548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D5548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D5548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D5548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D5548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D5548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D5548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D5548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D5548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D5548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D5548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D5548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D5548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D5548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D5548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D5548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D5548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D5548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14380F75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947395" w14:paraId="2C4705A4" w14:textId="77777777" w:rsidTr="003F1675">
        <w:tc>
          <w:tcPr>
            <w:tcW w:w="710" w:type="dxa"/>
            <w:vMerge w:val="restart"/>
            <w:shd w:val="clear" w:color="auto" w:fill="FFBDDE"/>
            <w:textDirection w:val="btLr"/>
          </w:tcPr>
          <w:p w14:paraId="5A6BF256" w14:textId="77777777" w:rsidR="00947395" w:rsidRDefault="00947395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7A3CAC79" w14:textId="77777777" w:rsidR="00947395" w:rsidRDefault="00947395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99CC"/>
          </w:tcPr>
          <w:p w14:paraId="04B198FE" w14:textId="1E4AB6D1" w:rsidR="00947395" w:rsidRPr="008B4B63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>Área de Lengua y Literatura</w:t>
            </w:r>
            <w:r w:rsidR="00D5548C">
              <w:rPr>
                <w:rFonts w:ascii="Century Gothic" w:hAnsi="Century Gothic" w:cs="Century Gothic"/>
                <w:b/>
                <w:bCs/>
                <w:color w:val="000000"/>
              </w:rPr>
              <w:t xml:space="preserve"> Transversal</w:t>
            </w:r>
            <w:r w:rsidR="00050F2D">
              <w:rPr>
                <w:rFonts w:ascii="Century Gothic" w:hAnsi="Century Gothic" w:cs="Century Gothic"/>
                <w:b/>
                <w:bCs/>
                <w:color w:val="000000"/>
              </w:rPr>
              <w:t xml:space="preserve"> – 1º ESO</w:t>
            </w:r>
          </w:p>
        </w:tc>
      </w:tr>
      <w:tr w:rsidR="00947395" w14:paraId="18812328" w14:textId="77777777" w:rsidTr="003F1675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3BB0355A" w14:textId="77777777" w:rsidR="00947395" w:rsidRDefault="0094739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BDDE"/>
          </w:tcPr>
          <w:p w14:paraId="71FB9030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BDDE"/>
          </w:tcPr>
          <w:p w14:paraId="5AD7811D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947395" w14:paraId="5731B166" w14:textId="77777777" w:rsidTr="003F1675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2D2E8568" w14:textId="77777777" w:rsidR="00947395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BDDE"/>
          </w:tcPr>
          <w:p w14:paraId="6CC0B262" w14:textId="77777777" w:rsidR="00947395" w:rsidRDefault="0094739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BDDE"/>
          </w:tcPr>
          <w:p w14:paraId="37883E02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BDDE"/>
          </w:tcPr>
          <w:p w14:paraId="00BF957E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BDDE"/>
          </w:tcPr>
          <w:p w14:paraId="50D6B02E" w14:textId="77777777" w:rsidR="00947395" w:rsidRPr="004F31D1" w:rsidRDefault="0094739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F1675" w14:paraId="22F32692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286F6F72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561336A3" w14:textId="30110B71" w:rsidR="003F1675" w:rsidRPr="00A04BEA" w:rsidRDefault="00050F2D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50F2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1.2. Identificar prejuicios y estereotipos lingüísticos adoptando una actitud de respeto y valoración de la riqueza cultural, lingüística y dialectal.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A23FD55" w14:textId="77777777" w:rsidR="003F1675" w:rsidRPr="004F31D1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11BA71DC" w14:textId="77777777" w:rsidR="003F1675" w:rsidRPr="004F31D1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38AEBF71" w14:textId="77777777" w:rsidR="003F1675" w:rsidRPr="004F31D1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2379061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651B84A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6BBDF8A6" w14:textId="65125C60" w:rsidR="003F1675" w:rsidRPr="00A04BEA" w:rsidRDefault="00050F2D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50F2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2.1. Comprender el sentido global, la estructura, la información más relevante en función de las necesidades comunicativas y la intención del emisor en textos orales y multimodales sencillos de diferentes ámbitos, incorporando prácticas discursivas que sean significativas para el alumnado, analizando la interacción entre los diferentes códigos y desarrollando las destrezas específicas básicas que se requieren para la comprensión e interpretación de mensajes orales.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1F8F8A7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776824B6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15558A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1E92EDCC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58AAC79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2AB87494" w14:textId="6DE1DDFF" w:rsidR="003F1675" w:rsidRPr="00A04BEA" w:rsidRDefault="00050F2D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50F2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2.2. Valorar de manera progresivamente autónoma la forma y el contenido de textos orales y multimodales sencillos que sean significativos para el alumnado, evaluando su calidad, fiabilidad e idoneidad del canal utilizado, así como la eficacia de los procedimientos comunicativos empleados para hacer frente a los riesgos de manipulación y desinformación.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15D217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6CDA9C7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19B06156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62FC6AF7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05B95E8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336B924B" w14:textId="6E70CC1E" w:rsidR="003F1675" w:rsidRPr="00A04BEA" w:rsidRDefault="00050F2D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50F2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3.1. Realizar narraciones y exposiciones orales sencillas, organizando el contenido, sobre temas de interés personal, social y educativo ajustándose progresivamente a las convenciones propias de los diversos géneros discursivos, con fluidez, coherencia, cohesión y el registro adecuado, en diferentes soportes y utilizando de manera eficaz recursos verbales y no verbales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0D824C2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F06F45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08D809C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2ACFAFB7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08A064B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0C458CCA" w14:textId="2A29B96A" w:rsidR="003F1675" w:rsidRPr="00A04BEA" w:rsidRDefault="00050F2D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50F2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3.2. Participar de manera activa y adecuada en interacciones orales informales, en el trabajo en equipo y en situaciones orales formales básicas de carácter dialogado, con actitudes de escucha activa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050F2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y estrategias de cooperación conversacional y cortesía lingüística.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6336EAF6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CE0C77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66501F5A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38963E70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7C94C82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72CFAE13" w14:textId="410F4BFA" w:rsidR="003F1675" w:rsidRPr="00A04BEA" w:rsidRDefault="00050F2D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50F2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4.1. Comprender e interpretar el sentido global, la estructura, la información más relevante y la intención del emisor de textos escritos y multimodales sencillos en ámbitos personales y educativos, que respondan a diferentes propósitos de lectura, realizando las inferencias necesarias que permitan de manera básica reconstruir la relación entre sus partes, formular hipótesis acerca de la intención comunicativa que subyace a dichos textos, y reflexionar con sentido crítico sobre su forma y contenido.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2455FF5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1232ABB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3CF25AE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2226A0EB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76E6257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7637BA04" w14:textId="111567D9" w:rsidR="003F1675" w:rsidRPr="00A04BEA" w:rsidRDefault="00050F2D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50F2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5.1. Planificar la redacción de textos escritos y multimodales básicos y sencillos, atendiendo a la situación comunicativa, destinatario, propósito y canal, enfatizando los usos de la escritura para la toma de apuntes, esquemas, mapas conceptuales o resúmenes, y en la elaboración de textos de carácter académico; redactar borradores y revisarlos con ayuda del diálogo entre iguales e instrumentos de consulta, y presentar un texto final coherente, cohesionado y con el registro adecuado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52E8146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2C6485D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2770818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35D2B021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3EF80EA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4D5791E8" w14:textId="3284D106" w:rsidR="003F1675" w:rsidRDefault="00050F2D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50F2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6.2. Elaborar trabajos de investigación de manera dirigida sobre temas de interés, personal a partir de la información seleccionada, teniendo en cuenta las características propias de este tipo de textos.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3855EA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1E8DF42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46DD60AD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05C7331A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6EBBAF5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24B22712" w14:textId="77777777" w:rsidR="00050F2D" w:rsidRPr="00050F2D" w:rsidRDefault="00050F2D" w:rsidP="00050F2D">
            <w:pPr>
              <w:pStyle w:val="Default"/>
              <w:jc w:val="both"/>
              <w:rPr>
                <w:sz w:val="20"/>
                <w:szCs w:val="20"/>
              </w:rPr>
            </w:pPr>
            <w:r w:rsidRPr="00050F2D">
              <w:rPr>
                <w:sz w:val="20"/>
                <w:szCs w:val="20"/>
              </w:rPr>
              <w:t xml:space="preserve">6.3. Iniciarse en hábitos de uso seguro de las tecnologías digitales en relación a la búsqueda y la comunicación de la información, comprendiendo la necesidad de formación en el uso y manejo de </w:t>
            </w:r>
            <w:r w:rsidRPr="00050F2D">
              <w:rPr>
                <w:sz w:val="20"/>
                <w:szCs w:val="20"/>
              </w:rPr>
              <w:lastRenderedPageBreak/>
              <w:t xml:space="preserve">Internet. </w:t>
            </w:r>
          </w:p>
          <w:p w14:paraId="31417B49" w14:textId="70CBBAE1" w:rsidR="003F1675" w:rsidRPr="00A04BEA" w:rsidRDefault="003F1675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82376A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38C14C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004DE0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548A757B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46001D86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0D79768C" w14:textId="4B26E5EA" w:rsidR="003F1675" w:rsidRPr="00A04BEA" w:rsidRDefault="00050F2D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50F2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7.1. Leer textos seleccionados, dejando constancia del propio itinerario lector y de la experiencia de lectura a través de diferentes soportes, de manera que se materialice progresivamente la construcción de un conocimiento y gusto por la lectura.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07C59CAC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31834B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12AB669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3FB7829B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5EC9E159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01D7023B" w14:textId="63BCCF23" w:rsidR="003F1675" w:rsidRPr="00A04BEA" w:rsidRDefault="00050F2D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50F2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7.2. Compartir la experiencia de lectura en algún soporte relacionando el sentido de la obra con la propia experiencia biográfica y con su contexto educativo y social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07D3E5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FCC7BB3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2B25D7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41334B50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7E1A43F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50ADEB10" w14:textId="4250C881" w:rsidR="003F1675" w:rsidRDefault="00050F2D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50F2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9.3. Formular generalizaciones de manera guiada sobre aspectos básicos del funcionamiento de la lengua a partir de la manipulación, comparación y transformación de enunciados, iniciándose en el uso de un metalenguaje específico y consultando de manera guiada diccionarios, manuales y gramáticas.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B1FB5B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A8B9682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6819CF5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74A0F6A4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67DD23B0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29AEF8CC" w14:textId="3CBC93DA" w:rsidR="003F1675" w:rsidRPr="00A04BEA" w:rsidRDefault="00050F2D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50F2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10.1. Identificar y evitar los usos discriminatorios de la lengua y los abusos de poder a través de la palabra a partir de la reflexión sobre los elementos lingüísticos, textuales y discursivos utilizados que rigen la comunicación entre las personas.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88B6621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56D9C66B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7B9DED2E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F1675" w14:paraId="11895615" w14:textId="77777777" w:rsidTr="00050F2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CEAF6"/>
              </w:tcPr>
              <w:p w14:paraId="5E22F85F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7E9F4C05" w14:textId="340AB080" w:rsidR="003F1675" w:rsidRPr="00A04BEA" w:rsidRDefault="00050F2D" w:rsidP="003F167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50F2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10.2. Utilizar estrategias para la resolución dialogada de los conflictos y la búsqueda de consensos en alguno de los ámbitos (personal, educativo o social), tomando conciencia de la importancia de los valores y las normas.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40345128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CEAF6"/>
              </w:tcPr>
              <w:p w14:paraId="321A3064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CEAF6"/>
              </w:tcPr>
              <w:p w14:paraId="31BF4365" w14:textId="77777777" w:rsidR="003F1675" w:rsidRDefault="003F1675" w:rsidP="003F167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6C22E030" w14:textId="10FF86EE" w:rsidR="004E0A40" w:rsidRDefault="004E0A4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84E122" w14:textId="77777777" w:rsidR="007A2052" w:rsidRPr="0030142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Pruebas escritas adaptadas: preguntas cortas, cerradas, tipo test, etc)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0B4C95FA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4223D70" w14:textId="009BAC36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F2A41C5" w14:textId="432A1E93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E3C418" w14:textId="59E6ACA0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7147564" w14:textId="77777777" w:rsidR="003F1675" w:rsidRDefault="003F16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Otros miembros informados</w:t>
            </w:r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66E86F84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E0B1442" w14:textId="0A152B1B" w:rsidR="003F1675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923597D" w14:textId="0C2CF079" w:rsidR="003F1675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120030" w14:textId="549E0E0C" w:rsidR="003F1675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E8DCFAE" w14:textId="31652093" w:rsidR="003F1675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F9F837E" w14:textId="75843550" w:rsidR="003F1675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28E154" w14:textId="77777777" w:rsidR="003F1675" w:rsidRPr="0060453C" w:rsidRDefault="003F16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Fdo:</w:t>
      </w:r>
    </w:p>
    <w:p w14:paraId="2A6A7AE4" w14:textId="7759445B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36A0462E" w14:textId="3DB11493" w:rsidR="003F1675" w:rsidRDefault="003F16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D6F1847" w14:textId="77777777" w:rsidR="003F1675" w:rsidRDefault="003F16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3601F6E" w14:textId="3A034392" w:rsidR="005A208C" w:rsidRDefault="004C19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2A440178" w14:textId="0DF932BC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C1C1D7B" w14:textId="4DA3C097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E203095" w14:textId="53F481CB" w:rsidR="003F1675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B2E6404" w14:textId="7DBFC33E" w:rsidR="003F1675" w:rsidRDefault="003F1675" w:rsidP="00050F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0B220E7" w14:textId="77777777" w:rsidR="003F1675" w:rsidRPr="00CD5DDB" w:rsidRDefault="003F16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3F1675" w:rsidRPr="00CD5DD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D5548C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D5548C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D5548C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D5548C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D5548C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D5548C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6082193">
    <w:abstractNumId w:val="0"/>
  </w:num>
  <w:num w:numId="2" w16cid:durableId="837504751">
    <w:abstractNumId w:val="8"/>
  </w:num>
  <w:num w:numId="3" w16cid:durableId="326132429">
    <w:abstractNumId w:val="4"/>
  </w:num>
  <w:num w:numId="4" w16cid:durableId="489636565">
    <w:abstractNumId w:val="3"/>
  </w:num>
  <w:num w:numId="5" w16cid:durableId="471411308">
    <w:abstractNumId w:val="5"/>
  </w:num>
  <w:num w:numId="6" w16cid:durableId="908685461">
    <w:abstractNumId w:val="7"/>
  </w:num>
  <w:num w:numId="7" w16cid:durableId="1916743842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50F2D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16F"/>
    <w:rsid w:val="00324D59"/>
    <w:rsid w:val="003A400C"/>
    <w:rsid w:val="003E4138"/>
    <w:rsid w:val="003F10A6"/>
    <w:rsid w:val="003F1675"/>
    <w:rsid w:val="00403036"/>
    <w:rsid w:val="00412D86"/>
    <w:rsid w:val="00414C1D"/>
    <w:rsid w:val="00450522"/>
    <w:rsid w:val="00473F83"/>
    <w:rsid w:val="00496605"/>
    <w:rsid w:val="004A3537"/>
    <w:rsid w:val="004A582D"/>
    <w:rsid w:val="004C1975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31484"/>
    <w:rsid w:val="00850C45"/>
    <w:rsid w:val="008B4B63"/>
    <w:rsid w:val="008B72D2"/>
    <w:rsid w:val="00947395"/>
    <w:rsid w:val="00975021"/>
    <w:rsid w:val="0099430F"/>
    <w:rsid w:val="009C5FE0"/>
    <w:rsid w:val="00A7544F"/>
    <w:rsid w:val="00A9496D"/>
    <w:rsid w:val="00AD018C"/>
    <w:rsid w:val="00B53172"/>
    <w:rsid w:val="00B64538"/>
    <w:rsid w:val="00BC4E79"/>
    <w:rsid w:val="00BE0E8D"/>
    <w:rsid w:val="00BE1765"/>
    <w:rsid w:val="00C03354"/>
    <w:rsid w:val="00C03462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5548C"/>
    <w:rsid w:val="00DB1C1F"/>
    <w:rsid w:val="00DB7F63"/>
    <w:rsid w:val="00DF39FA"/>
    <w:rsid w:val="00ED43C6"/>
    <w:rsid w:val="00F011DD"/>
    <w:rsid w:val="00F05030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C05044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C0504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C0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1992</Words>
  <Characters>10957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3</cp:revision>
  <cp:lastPrinted>2020-06-18T16:12:00Z</cp:lastPrinted>
  <dcterms:created xsi:type="dcterms:W3CDTF">2022-11-13T18:42:00Z</dcterms:created>
  <dcterms:modified xsi:type="dcterms:W3CDTF">2022-11-13T19:04:00Z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