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226E65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226E65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226E65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226E6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769E8ED0" w:rsidR="00E209FF" w:rsidRPr="006170B7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32236626" w14:textId="77777777" w:rsidR="00226E65" w:rsidRPr="00226E65" w:rsidRDefault="00226E65" w:rsidP="00226E65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226E65" w14:paraId="35DF6E4B" w14:textId="77777777" w:rsidTr="008509B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textDirection w:val="btLr"/>
            <w:hideMark/>
          </w:tcPr>
          <w:p w14:paraId="131285DE" w14:textId="77777777" w:rsidR="00226E65" w:rsidRDefault="00226E65" w:rsidP="008509BA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8A642C1" w14:textId="77777777" w:rsidR="00226E65" w:rsidRDefault="00226E65" w:rsidP="008509BA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AF0"/>
            <w:hideMark/>
          </w:tcPr>
          <w:p w14:paraId="2D5BCD4A" w14:textId="77777777" w:rsidR="00226E65" w:rsidRDefault="00226E65" w:rsidP="008509BA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Francés – 3º ESO</w:t>
            </w:r>
          </w:p>
        </w:tc>
      </w:tr>
      <w:tr w:rsidR="00226E65" w14:paraId="7F365F3D" w14:textId="77777777" w:rsidTr="008509B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707FD" w14:textId="77777777" w:rsidR="00226E65" w:rsidRDefault="00226E65" w:rsidP="008509BA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581A5F75" w14:textId="77777777" w:rsidR="00226E65" w:rsidRDefault="00226E65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6CCF096" w14:textId="77777777" w:rsidR="00226E65" w:rsidRDefault="00226E65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226E65" w14:paraId="69554F75" w14:textId="77777777" w:rsidTr="008509B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0A291" w14:textId="77777777" w:rsidR="00226E65" w:rsidRDefault="00226E65" w:rsidP="008509BA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974D0" w14:textId="77777777" w:rsidR="00226E65" w:rsidRDefault="00226E65" w:rsidP="008509BA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172304C4" w14:textId="77777777" w:rsidR="00226E65" w:rsidRDefault="00226E65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357A8555" w14:textId="77777777" w:rsidR="00226E65" w:rsidRDefault="00226E65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3859D536" w14:textId="77777777" w:rsidR="00226E65" w:rsidRDefault="00226E65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226E65" w14:paraId="1FB4FF71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9046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D6295A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AFD201D" w14:textId="77777777" w:rsidR="00226E65" w:rsidRDefault="00226E65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Extraer y analizar el sentido global y las ideas principales, e iniciarse en la selección de información clave de información clave de textos orales, escritos y multimodales sobre temas cotidianos, de relevancia personal y de interés público próximos a su experiencia vital y cultural expresados de forma clara y en la lengua estándar a través de diversos soportes analógicos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821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BC5B7C5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1282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B280C75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08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A72C323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E65" w14:paraId="2015D12C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730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DB850EA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3050A0F" w14:textId="77777777" w:rsidR="00226E65" w:rsidRDefault="00226E65" w:rsidP="008509BA">
            <w:pPr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</w:rPr>
            </w:pPr>
            <w:r w:rsidRPr="009F2144">
              <w:rPr>
                <w:rFonts w:eastAsiaTheme="minorHAnsi"/>
                <w:color w:val="000000"/>
                <w:sz w:val="20"/>
                <w:szCs w:val="20"/>
              </w:rPr>
              <w:t>1.2. Interpretar y valorar el contenido y los rasgos discursivos de textos, orales, escritos y multimodales, propios de los ámbitos de las relaciones interpersonales, de los medios de comunicación social y del aprendizaje, así como de textos literarios adecuados al nivel de madurez del alumnado.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622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35FAE67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272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8B26DCC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75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02B16C8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E65" w14:paraId="62B46083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116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0648A6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C1DBC9C" w14:textId="77777777" w:rsidR="00226E65" w:rsidRDefault="00226E65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Seleccionar, organizar y aplicar, de manera gradualmente autónoma, las estrategias y conocimientos más adecuados en cada situación comunicativa concreta para comprender el sentido general, la información esencial y los detalles más relevantes de los textos orales y escritos; inferir significados basándose en el ámbito contextual e interpretar elementos no verbales; y seleccionar y validar información veraz mediante la búsqueda en fuentes fiables.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997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BD957E8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4693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C0E3F5D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047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9A1793A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E65" w14:paraId="24775549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471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CE77581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693AFA1" w14:textId="77777777" w:rsidR="00226E65" w:rsidRDefault="00226E65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2.1. Expresar oralmente textos de extensión media, estructurados, comprensibles, coherentes y adecuados a la situación comunicativa sobre asuntos cotidianos, de relevancia personal y de interés público próximo a su experiencia vital y cultural, con el fin de describir, narrar, explicar, argumentar e informar, en diferentes soportes analógicos y digitales, utilizando recursos verbales y no verbales, de manera gradualmente autónoma así como estrategias de planificación, control, compensación, cooperación y </w:t>
            </w:r>
            <w:proofErr w:type="spellStart"/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autorreparación</w:t>
            </w:r>
            <w:proofErr w:type="spellEnd"/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0335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AC57E31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683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586FB50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5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663F9E9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E65" w14:paraId="26AADEA9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789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0F8BBE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C70B0AC" w14:textId="77777777" w:rsidR="00226E65" w:rsidRDefault="00226E65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Redactar y difundir textos de extensión media con aceptable claridad, coherencia, cohesión, corrección y adecuación a la situación comunicativa propuesta, a la tipología textual y a las herramientas analógicas y digitales utilizadas, sobre asuntos de diversa índole, de relevancia personal y de interés público próximos a su experiencia, con el fin de describir, narrar, explicar, argumentar e informar, respetando la propiedad intelectual y evitando el plagio.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509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A367640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67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6633ED5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4738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6E3318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E65" w14:paraId="347E47BE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1797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42CC30E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4439267" w14:textId="77777777" w:rsidR="00226E65" w:rsidRPr="009F2144" w:rsidRDefault="00226E65" w:rsidP="008509BA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9F2144">
              <w:rPr>
                <w:rFonts w:ascii="Century Gothic" w:hAnsi="Century Gothic"/>
                <w:b/>
                <w:bCs/>
                <w:color w:val="215B61"/>
                <w:sz w:val="20"/>
                <w:szCs w:val="20"/>
              </w:rPr>
              <w:t xml:space="preserve">2.3. </w:t>
            </w:r>
            <w:r w:rsidRPr="009F2144">
              <w:rPr>
                <w:rFonts w:ascii="Century Gothic" w:hAnsi="Century Gothic"/>
                <w:sz w:val="20"/>
                <w:szCs w:val="20"/>
              </w:rPr>
              <w:t xml:space="preserve">Seleccionar, organizar y aplicar de manera autónoma, conocimientos y estrategias para planificar, producir, revisar y cooperar en la elaboración de textos orales, escritos y multimodales coherentes, cohesionados y multimodales coherentes, cohesionados y adecuados a las intenciones comunicativas concretas, las características contextuales, los aspectos socioculturales y la tipología textual, usando apropiadamente los recursos físicos o </w:t>
            </w:r>
            <w:r w:rsidRPr="009F2144">
              <w:rPr>
                <w:rFonts w:ascii="Century Gothic" w:hAnsi="Century Gothic"/>
                <w:sz w:val="20"/>
                <w:szCs w:val="20"/>
              </w:rPr>
              <w:lastRenderedPageBreak/>
              <w:t xml:space="preserve">digitales más adecuados en función de la tarea y de las necesidades del interlocutor o interlocutora potencial a quien se dirige el texto </w:t>
            </w:r>
          </w:p>
          <w:p w14:paraId="6F545A99" w14:textId="77777777" w:rsidR="00226E65" w:rsidRDefault="00226E65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727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2248FFA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127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FB42EFB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378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7B1FC2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E65" w14:paraId="336B3974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01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B931DEF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5F058D5" w14:textId="77777777" w:rsidR="00226E65" w:rsidRDefault="00226E65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Planificar, participar y colaborar activamente, a través de diferentes soportes analógicos y digitales, en situaciones interactivas, sobre temas cotidianos, de relevancia personal y de interés público cercanos a su experiencia, adecuándose a distintos géneros y entornos, mostrando iniciativa, empatía y respeto por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la cortesía lingüística y la etiqueta digital, así como por las diferentes necesidades, ideas, inquietudes, iniciativas y motivaciones de las y los interlocutores, determinando una comunicación responsable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3149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08C925B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238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BD7A8FD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6341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B7ADC88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E65" w14:paraId="401EC4F5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3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87EE49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0CD2384" w14:textId="77777777" w:rsidR="00226E65" w:rsidRDefault="00226E65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Seleccionar, organizar y desarrollar estrategias adecuadas de manera gradualmente autónoma para iniciar, mantener y terminar la comunicación, tomar y ceder la palabra, solicitar y formular aclaraciones y explicaciones, reformular, comparar y contrastar, resumir, colaborar, debatir, resolver problemas y gestionar diferentes situaciones.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7385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8D82CE2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5857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83EC133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407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A86CACC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E65" w14:paraId="6AFBD2A4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41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776C477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25C04CA" w14:textId="77777777" w:rsidR="00226E65" w:rsidRDefault="00226E65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Inferir, analizar y explicar textos, conceptos y comunicaciones breves y sencillas en diferentes situaciones en las que atender a la diversidad, mostrando respeto y empatía por las y los interlocutores y por las lenguas empleadas, e intentando participar en la solución de problemas de intercomprensión y de entendimiento en su entorno próximo, apoyándose en diversos recursos y soportes analógicos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7192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F308117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552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2D522AD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96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5A02017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E65" w14:paraId="704C9BD3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4829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CCD7EF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284DD7E" w14:textId="77777777" w:rsidR="00226E65" w:rsidRDefault="00226E65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Aplicar estrategias de manera autónoma que ayuden a crear puentes, faciliten la comunicación y sirvan para explicar y simplificar textos, conceptos y mensajes, y que sean adecuadas a las intenciones comunicativas, las características contextuales y la tipología textual, usando recursos y apoyos físicos o digitales en función de las necesidades de cada momento.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3814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31F34D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6829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D4FCA95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210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1B8867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E65" w14:paraId="7E00FF2A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6460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602E7A3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87D26F6" w14:textId="77777777" w:rsidR="00226E65" w:rsidRDefault="00226E65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Comparar y argumentar las similitudes y diferencias entre distintas lenguas, a partir de repertorios lingüísticos personales de complejidad media, reflexionando con autonomía progresiva sobre su funcionamiento.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89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44CA7E5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9677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BD1F833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4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12B87AF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E65" w14:paraId="2E4C8662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8450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749F01D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A8D3F4F" w14:textId="77777777" w:rsidR="00226E65" w:rsidRDefault="00226E65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Utilizar de forma creativa estrategias y conocimientos de mejora de la capacidad de comunicar y de aprender la lengua extranjera, en situaciones reales con apoyo de otros participantes y de herramientas analógicas y digitales adaptadas a un nivel intermedio de complejidad para la comprensión, producción y coproducción oral y escrita.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493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7C28B12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595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D5E156B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82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D688894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E65" w14:paraId="7AD842E5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166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8CC37BD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D833B34" w14:textId="77777777" w:rsidR="00226E65" w:rsidRPr="009F2144" w:rsidRDefault="00226E65" w:rsidP="008509BA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9F2144">
              <w:rPr>
                <w:rFonts w:ascii="Century Gothic" w:hAnsi="Century Gothic"/>
                <w:b/>
                <w:bCs/>
                <w:color w:val="215B61"/>
                <w:sz w:val="20"/>
                <w:szCs w:val="20"/>
              </w:rPr>
              <w:t xml:space="preserve">5.3. </w:t>
            </w:r>
            <w:r w:rsidRPr="009F2144">
              <w:rPr>
                <w:rFonts w:ascii="Century Gothic" w:hAnsi="Century Gothic"/>
                <w:sz w:val="20"/>
                <w:szCs w:val="20"/>
              </w:rPr>
              <w:t xml:space="preserve">Registrar y analizar los progresos y dificultades de aprendizaje de la lengua extranjera a nivel oral y escrita, seleccionando de forma progresivamente autónoma las estrategias más eficaces para superar esas dificultades y consolidar su aprendizaje, realizando actividades de planificación del propio aprendizaje, autoevaluación y coevaluación, como las propuestas en el Portfolio Europeo de las Lenguas (PEL o e-PEL) o en un diario de aprendizaje con soporte analógico o digital, haciendo esos progresos y dificultades explícitos y compartiéndolos con otros en un contexto similar de aprendizaje colaborativo. </w:t>
            </w:r>
          </w:p>
          <w:p w14:paraId="0E83292A" w14:textId="77777777" w:rsidR="00226E65" w:rsidRDefault="00226E65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5565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8CED99E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387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27F666E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491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C89503F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E65" w14:paraId="6B86534A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2606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8B4C5E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BFD91AE" w14:textId="77777777" w:rsidR="00226E65" w:rsidRDefault="00226E65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6.1. Actuar de forma adecuada, empática y respetuosa en situaciones interculturales comunes, construyendo vínculos </w:t>
            </w: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entre las diferentes lenguas y culturas, rechazando cualquier tipo de discriminación, prejuicio y estereotipo en contextos comunicativos cotidianos, considerando vías de solución a aquellos factores socioculturales que dificulten la comunicación y la convivencia.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992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9CAB0C1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EBAF35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935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AD6EF3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E65" w14:paraId="2F00635A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729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363732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9F02FA4" w14:textId="77777777" w:rsidR="00226E65" w:rsidRDefault="00226E65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Valorar críticamente expresiones interculturales en relación con los derechos humanos y adecuarse a la diversidad lingüística, cultural y artística propia y de países donde se habla la lengua extranjera, fomentando progresivamente la curiosidad y el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interés por el desarrollo de una cultura compartida y una ciudadanía comprometida con la sostenibilidad y los valores democráticos y </w:t>
            </w:r>
            <w:proofErr w:type="spellStart"/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ecosociales</w:t>
            </w:r>
            <w:proofErr w:type="spellEnd"/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185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605C13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9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1B93944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8190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9D6C2EA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6E65" w14:paraId="47EB2E5A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636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CF02D17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4FEAA70" w14:textId="77777777" w:rsidR="00226E65" w:rsidRDefault="00226E65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6.3. Aplicar estrategias para defender y apreciar la diversidad lingüística, cultural y artística, contrastando la realidad lingüística, cultural y artística propia con la de los países donde se habla la lengua extranjera y respetando la diversidad cultural y los principios de justicia, equidad e igualdad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3560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DD77C9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10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491F7B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850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4973C6" w14:textId="77777777" w:rsidR="00226E65" w:rsidRDefault="00226E65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45DFEC0" w14:textId="77777777" w:rsidR="00226E65" w:rsidRPr="00226E65" w:rsidRDefault="00226E65" w:rsidP="00226E6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22C2B2" w14:textId="3BD9AF2F" w:rsidR="001D1B32" w:rsidRDefault="001D1B32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29226E06" w14:textId="77777777" w:rsidR="006170B7" w:rsidRPr="002B4620" w:rsidRDefault="006170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08DC9069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09CB608" w14:textId="670018FC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9CB71B6" w14:textId="5CD617C0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C5A0947" w14:textId="4522AB2E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C43D777" w14:textId="41ADB132" w:rsidR="00226E65" w:rsidRDefault="00226E6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739126" w14:textId="77777777" w:rsidR="00226E65" w:rsidRDefault="00226E6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CAFB5C4" w14:textId="77777777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226E6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226E6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226E6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170B7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624F"/>
    <w:rsid w:val="007F26E4"/>
    <w:rsid w:val="007F7CAE"/>
    <w:rsid w:val="008307CE"/>
    <w:rsid w:val="00850C45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09FF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2282</Words>
  <Characters>12551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2022-11-15T19:49:00Z</dcterms:created>
  <dcterms:modified xsi:type="dcterms:W3CDTF">2022-11-15T19:49:00Z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