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bookmarkStart w:id="1" w:name="_GoBack"/>
      <w:bookmarkEnd w:id="1"/>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lastRenderedPageBreak/>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F30236"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5D97A477" w14:textId="77777777" w:rsidR="004C1975" w:rsidRDefault="00322D47" w:rsidP="00322D47">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p>
          <w:p w14:paraId="6C47F13F" w14:textId="7096A07C" w:rsidR="00322D47" w:rsidRPr="00CD6F33" w:rsidRDefault="00322D47" w:rsidP="00322D47">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F30236"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2EC2CB36" w14:textId="06EBFA14" w:rsidR="004C1975" w:rsidRDefault="00322D47"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r w:rsidR="004C1975">
              <w:rPr>
                <w:rFonts w:ascii="Century Gothic" w:hAnsi="Century Gothic" w:cs="Century Gothic"/>
                <w:b/>
                <w:bCs/>
                <w:color w:val="000000"/>
                <w:sz w:val="20"/>
                <w:szCs w:val="20"/>
              </w:rPr>
              <w:t>/s:</w:t>
            </w:r>
          </w:p>
          <w:p w14:paraId="01FAAA51" w14:textId="77777777" w:rsidR="004C1975" w:rsidRDefault="004C1975" w:rsidP="009F7592">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F30236"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70745A2C" w14:textId="6B672F83" w:rsidR="004C1975"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 </w:t>
            </w:r>
            <w:r w:rsidR="00322D47">
              <w:rPr>
                <w:rFonts w:ascii="Century Gothic" w:hAnsi="Century Gothic" w:cs="Century Gothic"/>
                <w:b/>
                <w:bCs/>
                <w:color w:val="000000"/>
                <w:sz w:val="20"/>
                <w:szCs w:val="20"/>
              </w:rPr>
              <w:t>Materia</w:t>
            </w:r>
            <w:r>
              <w:rPr>
                <w:rFonts w:ascii="Century Gothic" w:hAnsi="Century Gothic" w:cs="Century Gothic"/>
                <w:b/>
                <w:bCs/>
                <w:color w:val="000000"/>
                <w:sz w:val="20"/>
                <w:szCs w:val="20"/>
              </w:rPr>
              <w:t>/s:</w:t>
            </w: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 xml:space="preserve">H, EFI, MUS, EPV, ING, </w:t>
            </w:r>
            <w:r>
              <w:rPr>
                <w:rFonts w:ascii="Century Gothic" w:hAnsi="Century Gothic" w:cs="Century Gothic"/>
                <w:b/>
                <w:bCs/>
                <w:color w:val="000000"/>
                <w:sz w:val="20"/>
                <w:szCs w:val="20"/>
                <w:lang w:val="en-US"/>
              </w:rPr>
              <w:t>TEC,FR,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expresarse </w:t>
            </w:r>
            <w:r w:rsidRPr="001221AC">
              <w:rPr>
                <w:rFonts w:ascii="Century Gothic" w:hAnsi="Century Gothic" w:cs="Century Gothic"/>
                <w:color w:val="000000"/>
                <w:sz w:val="20"/>
                <w:szCs w:val="20"/>
              </w:rPr>
              <w:t xml:space="preserve"> o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F30236"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F30236"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F30236"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F30236"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1ª Ev</w:t>
            </w:r>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2ª Ev</w:t>
            </w:r>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3ª Ev</w:t>
            </w:r>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Pedirle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F30236"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F3023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F3023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F3023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F3023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F3023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F3023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F30236"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5FD8BC0B" w:rsidR="00F939CF" w:rsidRDefault="00F939CF" w:rsidP="00F939CF">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C67D67" w14:paraId="110349BB" w14:textId="77777777" w:rsidTr="00E80F28">
        <w:tc>
          <w:tcPr>
            <w:tcW w:w="710" w:type="dxa"/>
            <w:vMerge w:val="restart"/>
            <w:tcBorders>
              <w:top w:val="single" w:sz="4" w:space="0" w:color="auto"/>
              <w:left w:val="single" w:sz="4" w:space="0" w:color="auto"/>
              <w:bottom w:val="single" w:sz="4" w:space="0" w:color="auto"/>
              <w:right w:val="single" w:sz="4" w:space="0" w:color="auto"/>
            </w:tcBorders>
            <w:shd w:val="clear" w:color="auto" w:fill="F3F2CA"/>
            <w:textDirection w:val="btLr"/>
            <w:hideMark/>
          </w:tcPr>
          <w:p w14:paraId="41290AB7" w14:textId="77777777" w:rsidR="00C67D67" w:rsidRDefault="00C67D67"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lastRenderedPageBreak/>
              <w:t>Criterios a</w:t>
            </w:r>
          </w:p>
          <w:p w14:paraId="5E8CE95E" w14:textId="77777777" w:rsidR="00C67D67" w:rsidRDefault="00C67D67"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EBE9A7"/>
            <w:hideMark/>
          </w:tcPr>
          <w:p w14:paraId="5EE1A1A6" w14:textId="77777777" w:rsidR="00C67D67" w:rsidRDefault="00C67D67" w:rsidP="009F7592">
            <w:pPr>
              <w:spacing w:line="360" w:lineRule="auto"/>
              <w:jc w:val="both"/>
              <w:rPr>
                <w:rFonts w:ascii="Century Gothic" w:hAnsi="Century Gothic" w:cs="Century Gothic"/>
                <w:color w:val="000000"/>
              </w:rPr>
            </w:pPr>
            <w:r>
              <w:rPr>
                <w:rFonts w:ascii="Century Gothic" w:hAnsi="Century Gothic" w:cs="Century Gothic"/>
                <w:color w:val="000000"/>
              </w:rPr>
              <w:t>Área de Valores Éticos</w:t>
            </w:r>
          </w:p>
        </w:tc>
      </w:tr>
      <w:tr w:rsidR="00C67D67" w14:paraId="2A14DA6B" w14:textId="77777777" w:rsidTr="00E80F28">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30380A" w14:textId="77777777" w:rsidR="00C67D67" w:rsidRDefault="00C67D67" w:rsidP="009F7592">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F3F2CA"/>
            <w:hideMark/>
          </w:tcPr>
          <w:p w14:paraId="42E2BECF" w14:textId="77777777" w:rsidR="00C67D67" w:rsidRDefault="00C67D67"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F3F2CA"/>
            <w:hideMark/>
          </w:tcPr>
          <w:p w14:paraId="0FBEE99D" w14:textId="77777777" w:rsidR="00C67D67" w:rsidRDefault="00C67D67"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C67D67" w14:paraId="124F91BE" w14:textId="77777777" w:rsidTr="00E80F28">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BFF0D" w14:textId="77777777" w:rsidR="00C67D67" w:rsidRDefault="00C67D67" w:rsidP="009F7592">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4A12A" w14:textId="77777777" w:rsidR="00C67D67" w:rsidRDefault="00C67D67" w:rsidP="009F7592">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F3F2CA"/>
            <w:hideMark/>
          </w:tcPr>
          <w:p w14:paraId="73E7A371"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F3F2CA"/>
            <w:hideMark/>
          </w:tcPr>
          <w:p w14:paraId="1876286E"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F3F2CA"/>
            <w:hideMark/>
          </w:tcPr>
          <w:p w14:paraId="07F9B98A"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E80F28" w14:paraId="6EC4732E" w14:textId="77777777" w:rsidTr="00E80F28">
        <w:trPr>
          <w:trHeight w:val="157"/>
        </w:trPr>
        <w:sdt>
          <w:sdtPr>
            <w:rPr>
              <w:rFonts w:ascii="Century Gothic" w:hAnsi="Century Gothic" w:cs="Century Gothic"/>
              <w:color w:val="000000"/>
            </w:rPr>
            <w:id w:val="-72714701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1196D8C1"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F9F9E7"/>
            <w:hideMark/>
          </w:tcPr>
          <w:p w14:paraId="63061677" w14:textId="5FE93A35" w:rsidR="00E80F28" w:rsidRDefault="00E80F28" w:rsidP="00E80F28">
            <w:pPr>
              <w:jc w:val="both"/>
              <w:rPr>
                <w:rFonts w:ascii="Century Gothic" w:hAnsi="Century Gothic" w:cs="Century Gothic"/>
                <w:color w:val="000000"/>
                <w:sz w:val="20"/>
                <w:szCs w:val="20"/>
              </w:rPr>
            </w:pPr>
            <w:r w:rsidRPr="00220388">
              <w:rPr>
                <w:color w:val="000000"/>
              </w:rPr>
              <w:t xml:space="preserve">Construir un concepto de persona, consciente de que es indefinible, valorando la dignidad que posee por el hecho de ser libre. </w:t>
            </w:r>
          </w:p>
        </w:tc>
        <w:sdt>
          <w:sdtPr>
            <w:rPr>
              <w:rFonts w:ascii="Century Gothic" w:hAnsi="Century Gothic" w:cs="Century Gothic"/>
              <w:b/>
              <w:bCs/>
              <w:color w:val="000000"/>
              <w:sz w:val="20"/>
              <w:szCs w:val="20"/>
            </w:rPr>
            <w:id w:val="2014228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B98AF77"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93472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B905913"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568479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BB5F6A8"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252A14EB" w14:textId="77777777" w:rsidTr="00E80F28">
        <w:trPr>
          <w:trHeight w:val="157"/>
        </w:trPr>
        <w:sdt>
          <w:sdtPr>
            <w:rPr>
              <w:rFonts w:ascii="Century Gothic" w:hAnsi="Century Gothic" w:cs="Century Gothic"/>
              <w:color w:val="000000"/>
            </w:rPr>
            <w:id w:val="193716397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018397FD"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306A6428" w14:textId="116ADB26" w:rsidR="00E80F28" w:rsidRDefault="00E80F28" w:rsidP="00E80F28">
            <w:pPr>
              <w:jc w:val="both"/>
              <w:rPr>
                <w:rFonts w:ascii="Century Gothic" w:hAnsi="Century Gothic" w:cs="Century Gothic"/>
                <w:color w:val="000000"/>
                <w:sz w:val="20"/>
                <w:szCs w:val="20"/>
              </w:rPr>
            </w:pPr>
            <w:r w:rsidRPr="00220388">
              <w:rPr>
                <w:color w:val="000000"/>
              </w:rPr>
              <w:t xml:space="preserve">Comprender la crisis de la identidad personal que surge en la adolescencia y sus causas, describiendo las características de los grupos que forman y la influencia que ejercen sobre sus miembros, con el fin de tomar conciencia de la necesidad que tiene, para seguir creciendo moralmente y pasar a la vida adulta, del desarrollo de su autonomía personal y del control de su conducta. </w:t>
            </w:r>
          </w:p>
        </w:tc>
        <w:sdt>
          <w:sdtPr>
            <w:rPr>
              <w:rFonts w:ascii="Century Gothic" w:hAnsi="Century Gothic" w:cs="Century Gothic"/>
              <w:b/>
              <w:bCs/>
              <w:color w:val="000000"/>
              <w:sz w:val="20"/>
              <w:szCs w:val="20"/>
            </w:rPr>
            <w:id w:val="169026209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C91228D"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082264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6E786A0"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392048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B24930C"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7C802922" w14:textId="77777777" w:rsidTr="00E80F28">
        <w:trPr>
          <w:trHeight w:val="157"/>
        </w:trPr>
        <w:sdt>
          <w:sdtPr>
            <w:rPr>
              <w:rFonts w:ascii="Century Gothic" w:hAnsi="Century Gothic" w:cs="Century Gothic"/>
              <w:color w:val="000000"/>
            </w:rPr>
            <w:id w:val="-79344712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5A7141E1"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45F92BA8" w14:textId="4B65F6C1" w:rsidR="00E80F28" w:rsidRDefault="00E80F28" w:rsidP="00E80F28">
            <w:pPr>
              <w:jc w:val="both"/>
              <w:rPr>
                <w:rFonts w:ascii="Century Gothic" w:hAnsi="Century Gothic" w:cs="Century Gothic"/>
                <w:color w:val="000000"/>
                <w:sz w:val="20"/>
                <w:szCs w:val="20"/>
              </w:rPr>
            </w:pPr>
            <w:r w:rsidRPr="00220388">
              <w:rPr>
                <w:color w:val="000000"/>
              </w:rPr>
              <w:t xml:space="preserve">Identificar los conceptos de heteronomía y autonomía, mediante la concepción kantiana de la </w:t>
            </w:r>
            <w:r>
              <w:rPr>
                <w:color w:val="000000"/>
              </w:rPr>
              <w:t></w:t>
            </w:r>
            <w:r w:rsidRPr="00220388">
              <w:rPr>
                <w:color w:val="000000"/>
              </w:rPr>
              <w:t>persona</w:t>
            </w:r>
            <w:r>
              <w:rPr>
                <w:color w:val="000000"/>
              </w:rPr>
              <w:t></w:t>
            </w:r>
            <w:r w:rsidRPr="00220388">
              <w:rPr>
                <w:color w:val="000000"/>
              </w:rPr>
              <w:t xml:space="preserve"> con el fin de valorar su importancia y aplicarla en la realización de la vida moral.</w:t>
            </w:r>
          </w:p>
        </w:tc>
        <w:sdt>
          <w:sdtPr>
            <w:rPr>
              <w:rFonts w:ascii="Century Gothic" w:hAnsi="Century Gothic" w:cs="Century Gothic"/>
              <w:b/>
              <w:bCs/>
              <w:color w:val="000000"/>
              <w:sz w:val="20"/>
              <w:szCs w:val="20"/>
            </w:rPr>
            <w:id w:val="10084088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30C9A7C"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3112812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58F4158"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7674949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33CA8C96"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9425054" w14:textId="77777777" w:rsidTr="00E80F28">
        <w:trPr>
          <w:trHeight w:val="157"/>
        </w:trPr>
        <w:sdt>
          <w:sdtPr>
            <w:rPr>
              <w:rFonts w:ascii="Century Gothic" w:hAnsi="Century Gothic" w:cs="Century Gothic"/>
              <w:color w:val="000000"/>
            </w:rPr>
            <w:id w:val="-53180621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5BB70AF7"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182C8B43" w14:textId="21B81B90" w:rsidR="00E80F28" w:rsidRDefault="00E80F28" w:rsidP="00E80F28">
            <w:pPr>
              <w:jc w:val="both"/>
              <w:rPr>
                <w:rFonts w:ascii="Century Gothic" w:hAnsi="Century Gothic" w:cs="Century Gothic"/>
                <w:color w:val="000000"/>
                <w:sz w:val="20"/>
                <w:szCs w:val="20"/>
              </w:rPr>
            </w:pPr>
            <w:r w:rsidRPr="00220388">
              <w:rPr>
                <w:color w:val="000000"/>
              </w:rPr>
              <w:t>Describir en qué consiste la personalidad y valorar la importancia de enriquecerla con valores y virtudes éticas, mediante el esfuerzo y la voluntad personal.</w:t>
            </w:r>
          </w:p>
        </w:tc>
        <w:sdt>
          <w:sdtPr>
            <w:rPr>
              <w:rFonts w:ascii="Century Gothic" w:hAnsi="Century Gothic" w:cs="Century Gothic"/>
              <w:b/>
              <w:bCs/>
              <w:color w:val="000000"/>
              <w:sz w:val="20"/>
              <w:szCs w:val="20"/>
            </w:rPr>
            <w:id w:val="-14144669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FE74188"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654158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5CA0773"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6602803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128CA929"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4F052BFC" w14:textId="77777777" w:rsidTr="00E80F28">
        <w:trPr>
          <w:trHeight w:val="157"/>
        </w:trPr>
        <w:sdt>
          <w:sdtPr>
            <w:rPr>
              <w:rFonts w:ascii="Century Gothic" w:hAnsi="Century Gothic" w:cs="Century Gothic"/>
              <w:color w:val="000000"/>
            </w:rPr>
            <w:id w:val="162959025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40107677"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529D85CD" w14:textId="2F0627CC" w:rsidR="00E80F28" w:rsidRDefault="00E80F28" w:rsidP="00E80F28">
            <w:pPr>
              <w:jc w:val="both"/>
              <w:rPr>
                <w:rFonts w:ascii="Century Gothic" w:hAnsi="Century Gothic" w:cs="Century Gothic"/>
                <w:color w:val="000000"/>
                <w:sz w:val="20"/>
                <w:szCs w:val="20"/>
              </w:rPr>
            </w:pPr>
            <w:r w:rsidRPr="00220388">
              <w:rPr>
                <w:color w:val="000000"/>
              </w:rPr>
              <w:t xml:space="preserve">Justificar la importancia que tiene el uso de la razón y la libertad en el ser humano para determinar </w:t>
            </w:r>
            <w:r>
              <w:rPr>
                <w:color w:val="000000"/>
              </w:rPr>
              <w:t></w:t>
            </w:r>
            <w:r w:rsidRPr="00220388">
              <w:rPr>
                <w:color w:val="000000"/>
              </w:rPr>
              <w:t>cómo quiere ser</w:t>
            </w:r>
            <w:r>
              <w:rPr>
                <w:color w:val="000000"/>
              </w:rPr>
              <w:t></w:t>
            </w:r>
            <w:r w:rsidRPr="00220388">
              <w:rPr>
                <w:color w:val="000000"/>
              </w:rPr>
              <w:t xml:space="preserve">, eligiendo los valores éticos que quiere incorporar en su personalidad. </w:t>
            </w:r>
          </w:p>
        </w:tc>
        <w:sdt>
          <w:sdtPr>
            <w:rPr>
              <w:rFonts w:ascii="Century Gothic" w:hAnsi="Century Gothic" w:cs="Century Gothic"/>
              <w:b/>
              <w:bCs/>
              <w:color w:val="000000"/>
              <w:sz w:val="20"/>
              <w:szCs w:val="20"/>
            </w:rPr>
            <w:id w:val="-136960242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022E9C2"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652564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66E7A9C"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2330887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6762A948"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503C0B2B" w14:textId="77777777" w:rsidTr="00E80F28">
        <w:trPr>
          <w:trHeight w:val="157"/>
        </w:trPr>
        <w:sdt>
          <w:sdtPr>
            <w:rPr>
              <w:rFonts w:ascii="Century Gothic" w:hAnsi="Century Gothic" w:cs="Century Gothic"/>
              <w:color w:val="000000"/>
            </w:rPr>
            <w:id w:val="40704139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147553EB"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74210B07" w14:textId="1A3197B3" w:rsidR="00E80F28" w:rsidRDefault="00E80F28" w:rsidP="00E80F28">
            <w:pPr>
              <w:jc w:val="both"/>
              <w:rPr>
                <w:rFonts w:ascii="Century Gothic" w:hAnsi="Century Gothic" w:cs="Century Gothic"/>
                <w:color w:val="000000"/>
                <w:sz w:val="20"/>
                <w:szCs w:val="20"/>
              </w:rPr>
            </w:pPr>
            <w:r w:rsidRPr="00220388">
              <w:rPr>
                <w:color w:val="000000"/>
              </w:rPr>
              <w:t xml:space="preserve">Entender la relación que existe entre los actos, los hábitos y el desarrollo del carácter, mediante la comprensión del concepto de virtud en Aristóteles y, en especial, el relativo a las virtudes éticas por la importancia que tienen en el desarrollo de la personalidad. </w:t>
            </w:r>
          </w:p>
        </w:tc>
        <w:sdt>
          <w:sdtPr>
            <w:rPr>
              <w:rFonts w:ascii="Century Gothic" w:hAnsi="Century Gothic" w:cs="Century Gothic"/>
              <w:b/>
              <w:bCs/>
              <w:color w:val="000000"/>
              <w:sz w:val="20"/>
              <w:szCs w:val="20"/>
            </w:rPr>
            <w:id w:val="-50551231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2B0EF46"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5820173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48D82147"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246533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26817A42"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4318DA14" w14:textId="77777777" w:rsidTr="00E80F28">
        <w:trPr>
          <w:trHeight w:val="157"/>
        </w:trPr>
        <w:sdt>
          <w:sdtPr>
            <w:rPr>
              <w:rFonts w:ascii="Century Gothic" w:hAnsi="Century Gothic" w:cs="Century Gothic"/>
              <w:color w:val="000000"/>
            </w:rPr>
            <w:id w:val="-183968693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A855E9E"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598B9FC0" w14:textId="7B9578A7" w:rsidR="00E80F28" w:rsidRDefault="00E80F28" w:rsidP="00E80F28">
            <w:pPr>
              <w:jc w:val="both"/>
              <w:rPr>
                <w:rFonts w:ascii="Century Gothic" w:hAnsi="Century Gothic" w:cs="Century Gothic"/>
                <w:color w:val="000000"/>
                <w:sz w:val="20"/>
                <w:szCs w:val="20"/>
              </w:rPr>
            </w:pPr>
            <w:r w:rsidRPr="00220388">
              <w:rPr>
                <w:color w:val="000000"/>
              </w:rPr>
              <w:t>Analizar en qué consiste la inteligencia emocional y valorar su importancia en el desarrollo moral del ser humano.</w:t>
            </w:r>
          </w:p>
        </w:tc>
        <w:sdt>
          <w:sdtPr>
            <w:rPr>
              <w:rFonts w:ascii="Century Gothic" w:hAnsi="Century Gothic" w:cs="Century Gothic"/>
              <w:b/>
              <w:bCs/>
              <w:color w:val="000000"/>
              <w:sz w:val="20"/>
              <w:szCs w:val="20"/>
            </w:rPr>
            <w:id w:val="-66000188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C7C661C"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024264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B662673"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582869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08DDE14C"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137BAAC1" w14:textId="77777777" w:rsidTr="00E80F28">
        <w:trPr>
          <w:trHeight w:val="157"/>
        </w:trPr>
        <w:sdt>
          <w:sdtPr>
            <w:rPr>
              <w:rFonts w:ascii="Century Gothic" w:hAnsi="Century Gothic" w:cs="Century Gothic"/>
              <w:color w:val="000000"/>
            </w:rPr>
            <w:id w:val="151903973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B731752"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79526766" w14:textId="30429B93" w:rsidR="00E80F28" w:rsidRDefault="00E80F28" w:rsidP="00E80F28">
            <w:pPr>
              <w:jc w:val="both"/>
              <w:rPr>
                <w:rFonts w:ascii="Century Gothic" w:hAnsi="Century Gothic" w:cs="Century Gothic"/>
                <w:color w:val="000000"/>
                <w:sz w:val="20"/>
                <w:szCs w:val="20"/>
              </w:rPr>
            </w:pPr>
            <w:r w:rsidRPr="00220388">
              <w:rPr>
                <w:color w:val="000000"/>
              </w:rPr>
              <w:t>Estimar la importancia del desarrollo de la inteligencia emocional y su influencia en la construcción de la personalidad y su carácter moral, siendo capaz de utilizar la introspección para reconocer emociones y sentimientos en su interior, con el fin de mejorar sus habilidades emocionales.</w:t>
            </w:r>
          </w:p>
        </w:tc>
        <w:sdt>
          <w:sdtPr>
            <w:rPr>
              <w:rFonts w:ascii="Century Gothic" w:hAnsi="Century Gothic" w:cs="Century Gothic"/>
              <w:b/>
              <w:bCs/>
              <w:color w:val="000000"/>
              <w:sz w:val="20"/>
              <w:szCs w:val="20"/>
            </w:rPr>
            <w:id w:val="207346089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955A040"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568919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4F19C2E"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61849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14015DE4"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C1925D7" w14:textId="77777777" w:rsidTr="00E80F28">
        <w:trPr>
          <w:trHeight w:val="157"/>
        </w:trPr>
        <w:sdt>
          <w:sdtPr>
            <w:rPr>
              <w:rFonts w:ascii="Century Gothic" w:hAnsi="Century Gothic" w:cs="Century Gothic"/>
              <w:color w:val="000000"/>
            </w:rPr>
            <w:id w:val="193061025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0A526710"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16488617" w14:textId="06572874" w:rsidR="00E80F28" w:rsidRDefault="00E80F28" w:rsidP="00E80F28">
            <w:pPr>
              <w:jc w:val="both"/>
              <w:rPr>
                <w:rFonts w:ascii="Century Gothic" w:hAnsi="Century Gothic" w:cs="Century Gothic"/>
                <w:color w:val="000000"/>
                <w:sz w:val="20"/>
                <w:szCs w:val="20"/>
              </w:rPr>
            </w:pPr>
            <w:r w:rsidRPr="00220388">
              <w:rPr>
                <w:color w:val="000000"/>
              </w:rPr>
              <w:t>Comprender y apreciar la capacidad del ser humano para influir de manera consciente y voluntaria en la construcción de su propia identidad, conforme a los valores éticos y así mejorar su autoestima.</w:t>
            </w:r>
          </w:p>
        </w:tc>
        <w:sdt>
          <w:sdtPr>
            <w:rPr>
              <w:rFonts w:ascii="Century Gothic" w:hAnsi="Century Gothic" w:cs="Century Gothic"/>
              <w:b/>
              <w:bCs/>
              <w:color w:val="000000"/>
              <w:sz w:val="20"/>
              <w:szCs w:val="20"/>
            </w:rPr>
            <w:id w:val="-4012191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74CD973"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1228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A3EFA5A"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4177978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3D1725FD"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FC3D042" w14:textId="77777777" w:rsidTr="00E80F28">
        <w:trPr>
          <w:trHeight w:val="157"/>
        </w:trPr>
        <w:sdt>
          <w:sdtPr>
            <w:rPr>
              <w:rFonts w:ascii="Century Gothic" w:hAnsi="Century Gothic" w:cs="Century Gothic"/>
              <w:color w:val="000000"/>
            </w:rPr>
            <w:id w:val="-1654618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BCD7529"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04146763" w14:textId="58B799A5" w:rsidR="00E80F28" w:rsidRDefault="00E80F28" w:rsidP="00E80F28">
            <w:pPr>
              <w:jc w:val="both"/>
              <w:rPr>
                <w:rFonts w:ascii="Century Gothic" w:hAnsi="Century Gothic" w:cs="Century Gothic"/>
                <w:color w:val="000000"/>
                <w:sz w:val="20"/>
                <w:szCs w:val="20"/>
              </w:rPr>
            </w:pPr>
            <w:r w:rsidRPr="00220388">
              <w:rPr>
                <w:color w:val="000000"/>
              </w:rPr>
              <w:t>Conocer los fundamentos de la naturaleza social del ser humano y la relación dialéctica que se establece entre este y la sociedad, estimando la importancia de una vida social dirigida por los valores éticos.</w:t>
            </w:r>
          </w:p>
        </w:tc>
        <w:sdt>
          <w:sdtPr>
            <w:rPr>
              <w:rFonts w:ascii="Century Gothic" w:hAnsi="Century Gothic" w:cs="Century Gothic"/>
              <w:b/>
              <w:bCs/>
              <w:color w:val="000000"/>
              <w:sz w:val="20"/>
              <w:szCs w:val="20"/>
            </w:rPr>
            <w:id w:val="18738008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DCEEB01"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713755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61A3505"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35438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5670C85F"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75BB23F2" w14:textId="77777777" w:rsidTr="00E80F28">
        <w:trPr>
          <w:trHeight w:val="157"/>
        </w:trPr>
        <w:sdt>
          <w:sdtPr>
            <w:rPr>
              <w:rFonts w:ascii="Century Gothic" w:hAnsi="Century Gothic" w:cs="Century Gothic"/>
              <w:color w:val="000000"/>
            </w:rPr>
            <w:id w:val="-343649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56195575"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F9F9E7"/>
            <w:hideMark/>
          </w:tcPr>
          <w:p w14:paraId="24F04F69" w14:textId="168E2EED" w:rsidR="00E80F28" w:rsidRDefault="00E80F28" w:rsidP="00E80F28">
            <w:pPr>
              <w:jc w:val="both"/>
              <w:rPr>
                <w:rFonts w:ascii="Century Gothic" w:hAnsi="Century Gothic" w:cs="Century Gothic"/>
                <w:color w:val="000000"/>
                <w:sz w:val="20"/>
                <w:szCs w:val="20"/>
              </w:rPr>
            </w:pPr>
            <w:r w:rsidRPr="00220388">
              <w:rPr>
                <w:color w:val="000000"/>
              </w:rPr>
              <w:t xml:space="preserve">Describir y valorar la importancia de la influencia del entorno social y cultural en el desarrollo moral de la persona, mediante el análisis del papel que desempeñan los agentes sociales. </w:t>
            </w:r>
          </w:p>
        </w:tc>
        <w:sdt>
          <w:sdtPr>
            <w:rPr>
              <w:rFonts w:ascii="Century Gothic" w:hAnsi="Century Gothic" w:cs="Century Gothic"/>
              <w:b/>
              <w:bCs/>
              <w:color w:val="000000"/>
              <w:sz w:val="20"/>
              <w:szCs w:val="20"/>
            </w:rPr>
            <w:id w:val="193995108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22323D2"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420671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921FD5E"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194014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7801BCF6"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28B9BB96" w14:textId="77777777" w:rsidTr="00E80F28">
        <w:trPr>
          <w:trHeight w:val="157"/>
        </w:trPr>
        <w:sdt>
          <w:sdtPr>
            <w:rPr>
              <w:rFonts w:ascii="Century Gothic" w:hAnsi="Century Gothic" w:cs="Century Gothic"/>
              <w:color w:val="000000"/>
            </w:rPr>
            <w:id w:val="62844451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275F016A"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F9F9E7"/>
            <w:hideMark/>
          </w:tcPr>
          <w:p w14:paraId="02C5F4C9" w14:textId="67AB07B9" w:rsidR="00E80F28" w:rsidRDefault="00E80F28" w:rsidP="00E80F28">
            <w:pPr>
              <w:jc w:val="both"/>
              <w:rPr>
                <w:rFonts w:ascii="Century Gothic" w:hAnsi="Century Gothic" w:cs="Century Gothic"/>
                <w:color w:val="000000"/>
                <w:sz w:val="20"/>
                <w:szCs w:val="20"/>
              </w:rPr>
            </w:pPr>
            <w:r w:rsidRPr="00220388">
              <w:rPr>
                <w:color w:val="000000"/>
              </w:rPr>
              <w:t>Distinguir, en la persona, los ámbitos de la vida privada y de la vida pública, la primera regulada por la Ética y la segunda por el Derecho, con el fin de identificar los límites de la libertad personal y social.</w:t>
            </w:r>
          </w:p>
        </w:tc>
        <w:sdt>
          <w:sdtPr>
            <w:rPr>
              <w:rFonts w:ascii="Century Gothic" w:hAnsi="Century Gothic" w:cs="Century Gothic"/>
              <w:b/>
              <w:bCs/>
              <w:color w:val="000000"/>
              <w:sz w:val="20"/>
              <w:szCs w:val="20"/>
            </w:rPr>
            <w:id w:val="-15805146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7F4C7C1D"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242323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34424E1D"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9172375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6EBB7664"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171B05F5" w14:textId="77777777" w:rsidTr="00E80F28">
        <w:trPr>
          <w:trHeight w:val="157"/>
        </w:trPr>
        <w:sdt>
          <w:sdtPr>
            <w:rPr>
              <w:rFonts w:ascii="Century Gothic" w:hAnsi="Century Gothic" w:cs="Century Gothic"/>
              <w:color w:val="000000"/>
            </w:rPr>
            <w:id w:val="11958334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785E3AA3"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F9F9E7"/>
            <w:hideMark/>
          </w:tcPr>
          <w:p w14:paraId="51FC748D" w14:textId="275424F1" w:rsidR="00E80F28" w:rsidRDefault="00E80F28" w:rsidP="00E80F28">
            <w:pPr>
              <w:jc w:val="both"/>
              <w:rPr>
                <w:rFonts w:ascii="Century Gothic" w:hAnsi="Century Gothic" w:cs="Century Gothic"/>
                <w:color w:val="000000"/>
                <w:sz w:val="20"/>
                <w:szCs w:val="20"/>
              </w:rPr>
            </w:pPr>
            <w:r w:rsidRPr="00220388">
              <w:rPr>
                <w:color w:val="000000"/>
              </w:rPr>
              <w:t xml:space="preserve">Relacionar y valorar la importancia de las habilidades de la inteligencia emocional, señaladas por Goleman, en relación con la vida interpersonal y establecer su vínculo con aquellos valores éticos que enriquecen las relaciones humanas. </w:t>
            </w:r>
          </w:p>
        </w:tc>
        <w:sdt>
          <w:sdtPr>
            <w:rPr>
              <w:rFonts w:ascii="Century Gothic" w:hAnsi="Century Gothic" w:cs="Century Gothic"/>
              <w:b/>
              <w:bCs/>
              <w:color w:val="000000"/>
              <w:sz w:val="20"/>
              <w:szCs w:val="20"/>
            </w:rPr>
            <w:id w:val="-210148393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D103072"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704636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511F5C7B"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473783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3B2BB712"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20C14A38" w14:textId="77777777" w:rsidTr="00E80F28">
        <w:trPr>
          <w:trHeight w:val="157"/>
        </w:trPr>
        <w:sdt>
          <w:sdtPr>
            <w:rPr>
              <w:rFonts w:ascii="Century Gothic" w:hAnsi="Century Gothic" w:cs="Century Gothic"/>
              <w:color w:val="000000"/>
            </w:rPr>
            <w:id w:val="-4700423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02C0485F"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25A5191D" w14:textId="6219F822" w:rsidR="00E80F28" w:rsidRDefault="00E80F28" w:rsidP="00E80F28">
            <w:pPr>
              <w:jc w:val="both"/>
              <w:rPr>
                <w:rFonts w:ascii="Century Gothic" w:hAnsi="Century Gothic" w:cs="Century Gothic"/>
                <w:color w:val="000000"/>
                <w:sz w:val="20"/>
                <w:szCs w:val="20"/>
              </w:rPr>
            </w:pPr>
            <w:r w:rsidRPr="00220388">
              <w:rPr>
                <w:color w:val="000000"/>
              </w:rPr>
              <w:t xml:space="preserve">Utilizar la conducta asertiva y las habilidades sociales, como la escucha activa, el respeto a los otros o la empatía, con el fin de incorporar a su personalidad algunos valores y virtudes éticas necesarias en el desarrollo de una vida social más justa y enriquecedora. </w:t>
            </w:r>
          </w:p>
        </w:tc>
        <w:sdt>
          <w:sdtPr>
            <w:rPr>
              <w:rFonts w:ascii="Century Gothic" w:hAnsi="Century Gothic" w:cs="Century Gothic"/>
              <w:b/>
              <w:bCs/>
              <w:color w:val="000000"/>
              <w:sz w:val="20"/>
              <w:szCs w:val="20"/>
            </w:rPr>
            <w:id w:val="-17582827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49C134A5"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999950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40D76E2"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95345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639686E1"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1FC113A2" w14:textId="77777777" w:rsidTr="00E80F28">
        <w:trPr>
          <w:trHeight w:val="157"/>
        </w:trPr>
        <w:sdt>
          <w:sdtPr>
            <w:rPr>
              <w:rFonts w:ascii="Century Gothic" w:hAnsi="Century Gothic" w:cs="Century Gothic"/>
              <w:color w:val="000000"/>
            </w:rPr>
            <w:id w:val="-131772050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32491013"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37FA788D" w14:textId="19510E3D" w:rsidR="00E80F28" w:rsidRDefault="00E80F28" w:rsidP="00E80F28">
            <w:pPr>
              <w:jc w:val="both"/>
              <w:rPr>
                <w:rFonts w:ascii="Century Gothic" w:hAnsi="Century Gothic" w:cs="Century Gothic"/>
                <w:color w:val="000000"/>
                <w:sz w:val="20"/>
                <w:szCs w:val="20"/>
              </w:rPr>
            </w:pPr>
            <w:r w:rsidRPr="00220388">
              <w:rPr>
                <w:color w:val="000000"/>
              </w:rPr>
              <w:t>Justificar la importancia que tienen los valores y virtudes éticas para conseguir unas relaciones interpersonales justas, respetuosas y satisfactorias.</w:t>
            </w:r>
          </w:p>
        </w:tc>
        <w:sdt>
          <w:sdtPr>
            <w:rPr>
              <w:rFonts w:ascii="Century Gothic" w:hAnsi="Century Gothic" w:cs="Century Gothic"/>
              <w:b/>
              <w:bCs/>
              <w:color w:val="000000"/>
              <w:sz w:val="20"/>
              <w:szCs w:val="20"/>
            </w:rPr>
            <w:id w:val="173720126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1EEF9649"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3981270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686538EC"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6588014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0E459DBD"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C05FBEE" w14:textId="77777777" w:rsidTr="00E80F28">
        <w:trPr>
          <w:trHeight w:val="157"/>
        </w:trPr>
        <w:sdt>
          <w:sdtPr>
            <w:rPr>
              <w:rFonts w:ascii="Century Gothic" w:hAnsi="Century Gothic" w:cs="Century Gothic"/>
              <w:color w:val="000000"/>
            </w:rPr>
            <w:id w:val="118926053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hideMark/>
              </w:tcPr>
              <w:p w14:paraId="4D1AFBA0" w14:textId="77777777" w:rsidR="00E80F28" w:rsidRDefault="00E80F28" w:rsidP="00E80F28">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9F9E7"/>
            <w:hideMark/>
          </w:tcPr>
          <w:p w14:paraId="1F3417CC" w14:textId="5D651071" w:rsidR="00E80F28" w:rsidRDefault="00E80F28" w:rsidP="00E80F28">
            <w:pPr>
              <w:jc w:val="both"/>
              <w:rPr>
                <w:rFonts w:ascii="Century Gothic" w:hAnsi="Century Gothic" w:cs="Century Gothic"/>
                <w:color w:val="000000"/>
                <w:sz w:val="20"/>
                <w:szCs w:val="20"/>
              </w:rPr>
            </w:pPr>
            <w:r w:rsidRPr="00220388">
              <w:rPr>
                <w:color w:val="000000"/>
              </w:rPr>
              <w:t xml:space="preserve">Distinguir entre ética y moral, señalando las semejanzas y diferencias existentes entre ellas y estimando la importancia de la reflexión ética, como un saber práctico necesario para guiar de forma racional la conducta del ser humano hacia su plena realización. </w:t>
            </w:r>
          </w:p>
        </w:tc>
        <w:sdt>
          <w:sdtPr>
            <w:rPr>
              <w:rFonts w:ascii="Century Gothic" w:hAnsi="Century Gothic" w:cs="Century Gothic"/>
              <w:b/>
              <w:bCs/>
              <w:color w:val="000000"/>
              <w:sz w:val="20"/>
              <w:szCs w:val="20"/>
            </w:rPr>
            <w:id w:val="-109864579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2C81AB74"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664929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hideMark/>
              </w:tcPr>
              <w:p w14:paraId="059B396A"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748405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hideMark/>
              </w:tcPr>
              <w:p w14:paraId="2EF65ACB" w14:textId="77777777" w:rsidR="00E80F28" w:rsidRDefault="00E80F28" w:rsidP="00E80F28">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6ADC2836" w14:textId="77777777" w:rsidTr="00E80F28">
        <w:trPr>
          <w:trHeight w:val="157"/>
        </w:trPr>
        <w:sdt>
          <w:sdtPr>
            <w:rPr>
              <w:rFonts w:ascii="Century Gothic" w:hAnsi="Century Gothic" w:cs="Century Gothic"/>
              <w:b/>
              <w:bCs/>
              <w:color w:val="000000"/>
              <w:sz w:val="20"/>
              <w:szCs w:val="20"/>
            </w:rPr>
            <w:id w:val="-188740249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583FDE31" w14:textId="77FE28CD"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253BF22B" w14:textId="1AFF8CB7" w:rsidR="00E80F28" w:rsidRPr="00220388" w:rsidRDefault="00E80F28" w:rsidP="00E80F28">
            <w:pPr>
              <w:jc w:val="both"/>
              <w:rPr>
                <w:color w:val="000000"/>
              </w:rPr>
            </w:pPr>
            <w:r w:rsidRPr="00220388">
              <w:rPr>
                <w:color w:val="000000"/>
              </w:rPr>
              <w:t>Destacar el significado e importancia de la naturaleza moral del ser humano, analizando sus etapas de desarrollo y tomando conciencia de la necesidad que tiene de normas éticas, libre y racionalmente asumidas, como guía de su comportamiento.</w:t>
            </w:r>
          </w:p>
        </w:tc>
        <w:sdt>
          <w:sdtPr>
            <w:rPr>
              <w:rFonts w:ascii="Century Gothic" w:hAnsi="Century Gothic" w:cs="Century Gothic"/>
              <w:b/>
              <w:bCs/>
              <w:color w:val="000000"/>
              <w:sz w:val="20"/>
              <w:szCs w:val="20"/>
            </w:rPr>
            <w:id w:val="-208767917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07C61279" w14:textId="1E87F0DA"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2140504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4BF5DEF" w14:textId="602F9304"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7786370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4C837995" w14:textId="1C27E6A8"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7902E5C7" w14:textId="77777777" w:rsidTr="00E80F28">
        <w:trPr>
          <w:trHeight w:val="157"/>
        </w:trPr>
        <w:sdt>
          <w:sdtPr>
            <w:rPr>
              <w:rFonts w:ascii="Century Gothic" w:hAnsi="Century Gothic" w:cs="Century Gothic"/>
              <w:b/>
              <w:bCs/>
              <w:color w:val="000000"/>
              <w:sz w:val="20"/>
              <w:szCs w:val="20"/>
            </w:rPr>
            <w:id w:val="115881498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4712DC71" w14:textId="39D5523C"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399FB81D" w14:textId="7F35F8ED" w:rsidR="00E80F28" w:rsidRPr="00220388" w:rsidRDefault="00E80F28" w:rsidP="00E80F28">
            <w:pPr>
              <w:jc w:val="both"/>
              <w:rPr>
                <w:color w:val="000000"/>
              </w:rPr>
            </w:pPr>
            <w:r w:rsidRPr="00220388">
              <w:rPr>
                <w:color w:val="000000"/>
              </w:rPr>
              <w:t xml:space="preserve">Reconocer que la libertad constituye la raíz de la estructura moral de la persona y apreciar el papel que la inteligencia y la voluntad tienen como factores que incrementan la capacidad de autodeterminación. </w:t>
            </w:r>
          </w:p>
        </w:tc>
        <w:sdt>
          <w:sdtPr>
            <w:rPr>
              <w:rFonts w:ascii="Century Gothic" w:hAnsi="Century Gothic" w:cs="Century Gothic"/>
              <w:b/>
              <w:bCs/>
              <w:color w:val="000000"/>
              <w:sz w:val="20"/>
              <w:szCs w:val="20"/>
            </w:rPr>
            <w:id w:val="20268197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F66FAF0" w14:textId="0704EE11"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2577934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CB5B130" w14:textId="632DB7D3"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850788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115B5CC7" w14:textId="6BF1F596"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5D410A32" w14:textId="77777777" w:rsidTr="00E80F28">
        <w:trPr>
          <w:trHeight w:val="157"/>
        </w:trPr>
        <w:sdt>
          <w:sdtPr>
            <w:rPr>
              <w:rFonts w:ascii="Century Gothic" w:hAnsi="Century Gothic" w:cs="Century Gothic"/>
              <w:b/>
              <w:bCs/>
              <w:color w:val="000000"/>
              <w:sz w:val="20"/>
              <w:szCs w:val="20"/>
            </w:rPr>
            <w:id w:val="44651243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2977EAD6" w14:textId="2D4A9D83"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7878CD49" w14:textId="2330FF7A" w:rsidR="00E80F28" w:rsidRPr="00220388" w:rsidRDefault="00E80F28" w:rsidP="00E80F28">
            <w:pPr>
              <w:jc w:val="both"/>
              <w:rPr>
                <w:color w:val="000000"/>
              </w:rPr>
            </w:pPr>
            <w:r w:rsidRPr="00220388">
              <w:rPr>
                <w:color w:val="000000"/>
              </w:rPr>
              <w:t xml:space="preserve">Justificar y apreciar el papel de los valores en la vida personal y social del ser humano, destacando la necesidad de ser reconocidos y respetados por todos. </w:t>
            </w:r>
            <w:r>
              <w:rPr>
                <w:color w:val="000000"/>
              </w:rPr>
              <w:t xml:space="preserve">CSC, CCL, CAA. </w:t>
            </w:r>
          </w:p>
        </w:tc>
        <w:sdt>
          <w:sdtPr>
            <w:rPr>
              <w:rFonts w:ascii="Century Gothic" w:hAnsi="Century Gothic" w:cs="Century Gothic"/>
              <w:b/>
              <w:bCs/>
              <w:color w:val="000000"/>
              <w:sz w:val="20"/>
              <w:szCs w:val="20"/>
            </w:rPr>
            <w:id w:val="109035690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D68568A" w14:textId="5DAAE1BB"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1321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6CCD110" w14:textId="7FA2B93E"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4702808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6A7D1FFD" w14:textId="20A97876"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5E5D68A7" w14:textId="77777777" w:rsidTr="00E80F28">
        <w:trPr>
          <w:trHeight w:val="157"/>
        </w:trPr>
        <w:sdt>
          <w:sdtPr>
            <w:rPr>
              <w:rFonts w:ascii="Century Gothic" w:hAnsi="Century Gothic" w:cs="Century Gothic"/>
              <w:b/>
              <w:bCs/>
              <w:color w:val="000000"/>
              <w:sz w:val="20"/>
              <w:szCs w:val="20"/>
            </w:rPr>
            <w:id w:val="165402163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2E2C0D9F" w14:textId="61EE480B"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6B134DDF" w14:textId="4084CA73" w:rsidR="00E80F28" w:rsidRPr="00220388" w:rsidRDefault="00E80F28" w:rsidP="00E80F28">
            <w:pPr>
              <w:jc w:val="both"/>
              <w:rPr>
                <w:color w:val="000000"/>
              </w:rPr>
            </w:pPr>
            <w:r w:rsidRPr="00220388">
              <w:rPr>
                <w:color w:val="000000"/>
              </w:rPr>
              <w:t xml:space="preserve">Resaltar la importancia de los valores éticos, sus especificaciones y su influencia en la vida personal y social del ser humano, destacando la necesidad de ser reconocidos y respetados por todos. </w:t>
            </w:r>
          </w:p>
        </w:tc>
        <w:sdt>
          <w:sdtPr>
            <w:rPr>
              <w:rFonts w:ascii="Century Gothic" w:hAnsi="Century Gothic" w:cs="Century Gothic"/>
              <w:b/>
              <w:bCs/>
              <w:color w:val="000000"/>
              <w:sz w:val="20"/>
              <w:szCs w:val="20"/>
            </w:rPr>
            <w:id w:val="-62739586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E9F5E4B" w14:textId="0AF52762"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4334531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2F14DDF" w14:textId="79F48588"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3297636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1E4529B3" w14:textId="34B3B5AE"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2B16D904" w14:textId="77777777" w:rsidTr="00E80F28">
        <w:trPr>
          <w:trHeight w:val="157"/>
        </w:trPr>
        <w:sdt>
          <w:sdtPr>
            <w:rPr>
              <w:rFonts w:ascii="Century Gothic" w:hAnsi="Century Gothic" w:cs="Century Gothic"/>
              <w:b/>
              <w:bCs/>
              <w:color w:val="000000"/>
              <w:sz w:val="20"/>
              <w:szCs w:val="20"/>
            </w:rPr>
            <w:id w:val="32718384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30F322E9" w14:textId="320CD4C4"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7A8F1C3C" w14:textId="2690265A" w:rsidR="00E80F28" w:rsidRPr="00220388" w:rsidRDefault="00E80F28" w:rsidP="00E80F28">
            <w:pPr>
              <w:jc w:val="both"/>
              <w:rPr>
                <w:color w:val="000000"/>
              </w:rPr>
            </w:pPr>
            <w:r w:rsidRPr="00220388">
              <w:rPr>
                <w:color w:val="000000"/>
              </w:rPr>
              <w:t>Establecer el concepto de normas éticas y apreciar su importancia, identificando sus características y la naturaleza de su origen y validez, mediante el conocimiento del debate ético que existió entre Sócrates y los sofistas.</w:t>
            </w:r>
          </w:p>
        </w:tc>
        <w:sdt>
          <w:sdtPr>
            <w:rPr>
              <w:rFonts w:ascii="Century Gothic" w:hAnsi="Century Gothic" w:cs="Century Gothic"/>
              <w:b/>
              <w:bCs/>
              <w:color w:val="000000"/>
              <w:sz w:val="20"/>
              <w:szCs w:val="20"/>
            </w:rPr>
            <w:id w:val="177906598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F3B1099" w14:textId="7DC65D47"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138075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7F89F83" w14:textId="3DF579BC"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102057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180C4DF1" w14:textId="0D4BEE67"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1FACC203" w14:textId="77777777" w:rsidTr="00E80F28">
        <w:trPr>
          <w:trHeight w:val="157"/>
        </w:trPr>
        <w:sdt>
          <w:sdtPr>
            <w:rPr>
              <w:rFonts w:ascii="Century Gothic" w:hAnsi="Century Gothic" w:cs="Century Gothic"/>
              <w:b/>
              <w:bCs/>
              <w:color w:val="000000"/>
              <w:sz w:val="20"/>
              <w:szCs w:val="20"/>
            </w:rPr>
            <w:id w:val="61125627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7056FE08" w14:textId="525E611D"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45C70A4" w14:textId="419B9E05" w:rsidR="00E80F28" w:rsidRPr="00220388" w:rsidRDefault="00E80F28" w:rsidP="00E80F28">
            <w:pPr>
              <w:jc w:val="both"/>
              <w:rPr>
                <w:color w:val="000000"/>
              </w:rPr>
            </w:pPr>
            <w:r w:rsidRPr="00220388">
              <w:rPr>
                <w:color w:val="000000"/>
              </w:rPr>
              <w:t xml:space="preserve">Tomar conciencia de la importancia de los valores y normas éticas, como guía de la conducta individual y social, asumiendo la responsabilidad de difundirlos y promoverlos por los beneficios que aportan a la persona y a la comunidad. </w:t>
            </w:r>
          </w:p>
        </w:tc>
        <w:sdt>
          <w:sdtPr>
            <w:rPr>
              <w:rFonts w:ascii="Century Gothic" w:hAnsi="Century Gothic" w:cs="Century Gothic"/>
              <w:b/>
              <w:bCs/>
              <w:color w:val="000000"/>
              <w:sz w:val="20"/>
              <w:szCs w:val="20"/>
            </w:rPr>
            <w:id w:val="-99480189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95A279B" w14:textId="3B3BDFD8"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7416003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2AE51F5" w14:textId="03073072"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9104981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448AE62A" w14:textId="45DA4A20"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633F6E98" w14:textId="77777777" w:rsidTr="00E80F28">
        <w:trPr>
          <w:trHeight w:val="157"/>
        </w:trPr>
        <w:sdt>
          <w:sdtPr>
            <w:rPr>
              <w:rFonts w:ascii="Century Gothic" w:hAnsi="Century Gothic" w:cs="Century Gothic"/>
              <w:b/>
              <w:bCs/>
              <w:color w:val="000000"/>
              <w:sz w:val="20"/>
              <w:szCs w:val="20"/>
            </w:rPr>
            <w:id w:val="147163465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250F0128" w14:textId="5459C06C"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BAC20EA" w14:textId="1382A85F" w:rsidR="00E80F28" w:rsidRPr="00220388" w:rsidRDefault="00E80F28" w:rsidP="00E80F28">
            <w:pPr>
              <w:jc w:val="both"/>
              <w:rPr>
                <w:color w:val="000000"/>
              </w:rPr>
            </w:pPr>
            <w:r w:rsidRPr="00220388">
              <w:rPr>
                <w:color w:val="000000"/>
              </w:rPr>
              <w:t xml:space="preserve">Explicar las características y objetivos de las teorías éticas, así como su clasificación en éticas de fines y procedimentales, señalando los principios más destacados del Hedonismo de Epicuro. </w:t>
            </w:r>
          </w:p>
        </w:tc>
        <w:sdt>
          <w:sdtPr>
            <w:rPr>
              <w:rFonts w:ascii="Century Gothic" w:hAnsi="Century Gothic" w:cs="Century Gothic"/>
              <w:b/>
              <w:bCs/>
              <w:color w:val="000000"/>
              <w:sz w:val="20"/>
              <w:szCs w:val="20"/>
            </w:rPr>
            <w:id w:val="184320922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577927E" w14:textId="7CDE7D5F"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0239360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73BAB4F" w14:textId="7E7CB36C"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4571388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4727F71A" w14:textId="10FC37A4"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1DA5761E" w14:textId="77777777" w:rsidTr="00E80F28">
        <w:trPr>
          <w:trHeight w:val="157"/>
        </w:trPr>
        <w:sdt>
          <w:sdtPr>
            <w:rPr>
              <w:rFonts w:ascii="Century Gothic" w:hAnsi="Century Gothic" w:cs="Century Gothic"/>
              <w:b/>
              <w:bCs/>
              <w:color w:val="000000"/>
              <w:sz w:val="20"/>
              <w:szCs w:val="20"/>
            </w:rPr>
            <w:id w:val="-46365924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2CDA1C22" w14:textId="5280A237"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6760FA8" w14:textId="6FB13084" w:rsidR="00E80F28" w:rsidRPr="00220388" w:rsidRDefault="00E80F28" w:rsidP="00E80F28">
            <w:pPr>
              <w:jc w:val="both"/>
              <w:rPr>
                <w:color w:val="000000"/>
              </w:rPr>
            </w:pPr>
            <w:r w:rsidRPr="00220388">
              <w:rPr>
                <w:color w:val="000000"/>
              </w:rPr>
              <w:t>Entender los principales aspectos del eudemonismo aristotélico, identificándolo como una ética de fines y valorando su importancia y vigencia actual.</w:t>
            </w:r>
          </w:p>
        </w:tc>
        <w:sdt>
          <w:sdtPr>
            <w:rPr>
              <w:rFonts w:ascii="Century Gothic" w:hAnsi="Century Gothic" w:cs="Century Gothic"/>
              <w:b/>
              <w:bCs/>
              <w:color w:val="000000"/>
              <w:sz w:val="20"/>
              <w:szCs w:val="20"/>
            </w:rPr>
            <w:id w:val="160777236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A436890" w14:textId="1FE4B288"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2628238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70F2F8F" w14:textId="23A1BC09"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3840219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2CA05339" w14:textId="0EB77AB1"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58B687B" w14:textId="77777777" w:rsidTr="00E80F28">
        <w:trPr>
          <w:trHeight w:val="157"/>
        </w:trPr>
        <w:sdt>
          <w:sdtPr>
            <w:rPr>
              <w:rFonts w:ascii="Century Gothic" w:hAnsi="Century Gothic" w:cs="Century Gothic"/>
              <w:b/>
              <w:bCs/>
              <w:color w:val="000000"/>
              <w:sz w:val="20"/>
              <w:szCs w:val="20"/>
            </w:rPr>
            <w:id w:val="-47029527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3EFECB74" w14:textId="30095C84"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auto"/>
              <w:right w:val="single" w:sz="4" w:space="0" w:color="000000"/>
            </w:tcBorders>
            <w:shd w:val="clear" w:color="auto" w:fill="F9F9E7"/>
          </w:tcPr>
          <w:p w14:paraId="4FD00791" w14:textId="4033F58C" w:rsidR="00E80F28" w:rsidRPr="00220388" w:rsidRDefault="00E80F28" w:rsidP="00E80F28">
            <w:pPr>
              <w:jc w:val="both"/>
              <w:rPr>
                <w:color w:val="000000"/>
              </w:rPr>
            </w:pPr>
            <w:r w:rsidRPr="00220388">
              <w:rPr>
                <w:color w:val="000000"/>
              </w:rPr>
              <w:t xml:space="preserve">Comprender los elementos más significativos de la ética utilitarista y su relación con el Hedonismo de Epicuro, clasificándola como una ética de fines y elaborando argumentos que apoyen su valoración personal acerca de este planteamiento ético. </w:t>
            </w:r>
          </w:p>
        </w:tc>
        <w:sdt>
          <w:sdtPr>
            <w:rPr>
              <w:rFonts w:ascii="Century Gothic" w:hAnsi="Century Gothic" w:cs="Century Gothic"/>
              <w:b/>
              <w:bCs/>
              <w:color w:val="000000"/>
              <w:sz w:val="20"/>
              <w:szCs w:val="20"/>
            </w:rPr>
            <w:id w:val="51241609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ABF2B20" w14:textId="4A1098B9"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262211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2E66895" w14:textId="79BFC20D"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0108105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2C46DCA5" w14:textId="4C846C8D"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36E25BE" w14:textId="77777777" w:rsidTr="00E80F28">
        <w:trPr>
          <w:trHeight w:val="157"/>
        </w:trPr>
        <w:sdt>
          <w:sdtPr>
            <w:rPr>
              <w:rFonts w:ascii="Century Gothic" w:hAnsi="Century Gothic" w:cs="Century Gothic"/>
              <w:b/>
              <w:bCs/>
              <w:color w:val="000000"/>
              <w:sz w:val="20"/>
              <w:szCs w:val="20"/>
            </w:rPr>
            <w:id w:val="-78974287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06C54DBB" w14:textId="3EEBAA96"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F9F9E7"/>
          </w:tcPr>
          <w:p w14:paraId="5A43B628" w14:textId="23AAB76D" w:rsidR="00E80F28" w:rsidRPr="00220388" w:rsidRDefault="00E80F28" w:rsidP="00E80F28">
            <w:pPr>
              <w:jc w:val="both"/>
              <w:rPr>
                <w:color w:val="000000"/>
              </w:rPr>
            </w:pPr>
            <w:r w:rsidRPr="00220388">
              <w:rPr>
                <w:color w:val="000000"/>
              </w:rPr>
              <w:t xml:space="preserve">Comprender y valorar la importancia de la relación que existe entre los conceptos de Ética, Política y </w:t>
            </w:r>
            <w:r>
              <w:rPr>
                <w:color w:val="000000"/>
              </w:rPr>
              <w:t></w:t>
            </w:r>
            <w:r w:rsidRPr="00220388">
              <w:rPr>
                <w:color w:val="000000"/>
              </w:rPr>
              <w:t>Justicia</w:t>
            </w:r>
            <w:r>
              <w:rPr>
                <w:color w:val="000000"/>
              </w:rPr>
              <w:t></w:t>
            </w:r>
            <w:r w:rsidRPr="00220388">
              <w:rPr>
                <w:color w:val="000000"/>
              </w:rPr>
              <w:t xml:space="preserve">, mediante el análisis y la definición de estos términos, destacando el vínculo existente entre ellos en el pensamiento de Aristóteles. </w:t>
            </w:r>
          </w:p>
        </w:tc>
        <w:sdt>
          <w:sdtPr>
            <w:rPr>
              <w:rFonts w:ascii="Century Gothic" w:hAnsi="Century Gothic" w:cs="Century Gothic"/>
              <w:b/>
              <w:bCs/>
              <w:color w:val="000000"/>
              <w:sz w:val="20"/>
              <w:szCs w:val="20"/>
            </w:rPr>
            <w:id w:val="-62022034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2AFF159" w14:textId="0AE6AC9D"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391721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2CAD4D9" w14:textId="4E78B889"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1623813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1A5469DE" w14:textId="084C2DC6"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40B2D6B" w14:textId="77777777" w:rsidTr="00E80F28">
        <w:trPr>
          <w:trHeight w:val="157"/>
        </w:trPr>
        <w:sdt>
          <w:sdtPr>
            <w:rPr>
              <w:rFonts w:ascii="Century Gothic" w:hAnsi="Century Gothic" w:cs="Century Gothic"/>
              <w:b/>
              <w:bCs/>
              <w:color w:val="000000"/>
              <w:sz w:val="20"/>
              <w:szCs w:val="20"/>
            </w:rPr>
            <w:id w:val="-139581388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75001F2F" w14:textId="2EC5771B"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20B9504D" w14:textId="2BDA351E" w:rsidR="00E80F28" w:rsidRPr="00220388" w:rsidRDefault="00E80F28" w:rsidP="00E80F28">
            <w:pPr>
              <w:jc w:val="both"/>
              <w:rPr>
                <w:color w:val="000000"/>
              </w:rPr>
            </w:pPr>
            <w:r w:rsidRPr="00220388">
              <w:rPr>
                <w:color w:val="000000"/>
              </w:rPr>
              <w:t xml:space="preserve">Conocer y apreciar la política de Aristóteles y sus características esenciales, así como entender su concepto acerca de la justicia y su relación con el bien común y la felicidad, elaborando un juicio crítico acerca de la perspectiva de este filósofo. </w:t>
            </w:r>
          </w:p>
        </w:tc>
        <w:sdt>
          <w:sdtPr>
            <w:rPr>
              <w:rFonts w:ascii="Century Gothic" w:hAnsi="Century Gothic" w:cs="Century Gothic"/>
              <w:b/>
              <w:bCs/>
              <w:color w:val="000000"/>
              <w:sz w:val="20"/>
              <w:szCs w:val="20"/>
            </w:rPr>
            <w:id w:val="152389925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004A6821" w14:textId="470F8AC5"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814380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1895869" w14:textId="3A4B7B30"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810609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4D11843E" w14:textId="7CC1AF2F"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19778889" w14:textId="77777777" w:rsidTr="00E80F28">
        <w:trPr>
          <w:trHeight w:val="157"/>
        </w:trPr>
        <w:sdt>
          <w:sdtPr>
            <w:rPr>
              <w:rFonts w:ascii="Century Gothic" w:hAnsi="Century Gothic" w:cs="Century Gothic"/>
              <w:b/>
              <w:bCs/>
              <w:color w:val="000000"/>
              <w:sz w:val="20"/>
              <w:szCs w:val="20"/>
            </w:rPr>
            <w:id w:val="-133444015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065EFFA2" w14:textId="406AA5CA"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0581A37A" w14:textId="19BDBA1A" w:rsidR="00E80F28" w:rsidRPr="00220388" w:rsidRDefault="00E80F28" w:rsidP="00E80F28">
            <w:pPr>
              <w:jc w:val="both"/>
              <w:rPr>
                <w:color w:val="000000"/>
              </w:rPr>
            </w:pPr>
            <w:r w:rsidRPr="00220388">
              <w:rPr>
                <w:color w:val="000000"/>
              </w:rPr>
              <w:t xml:space="preserve">Justificar racionalmente la necesidad de los valores y principios éticos, contenidos en la DUDH, como fundamento universal de las democracias durante los siglos XX y XXI, destacando sus características y su relación con los conceptos de </w:t>
            </w:r>
            <w:r>
              <w:rPr>
                <w:color w:val="000000"/>
              </w:rPr>
              <w:t></w:t>
            </w:r>
            <w:r w:rsidRPr="00220388">
              <w:rPr>
                <w:color w:val="000000"/>
              </w:rPr>
              <w:t>Estado de Derecho</w:t>
            </w:r>
            <w:r>
              <w:rPr>
                <w:color w:val="000000"/>
              </w:rPr>
              <w:t></w:t>
            </w:r>
            <w:r w:rsidRPr="00220388">
              <w:rPr>
                <w:color w:val="000000"/>
              </w:rPr>
              <w:t xml:space="preserve"> y </w:t>
            </w:r>
            <w:r>
              <w:rPr>
                <w:color w:val="000000"/>
              </w:rPr>
              <w:t></w:t>
            </w:r>
            <w:r w:rsidRPr="00220388">
              <w:rPr>
                <w:color w:val="000000"/>
              </w:rPr>
              <w:t>división de poderes</w:t>
            </w:r>
            <w:r>
              <w:rPr>
                <w:color w:val="000000"/>
              </w:rPr>
              <w:t></w:t>
            </w:r>
            <w:r w:rsidRPr="00220388">
              <w:rPr>
                <w:color w:val="000000"/>
              </w:rPr>
              <w:t xml:space="preserve">. </w:t>
            </w:r>
          </w:p>
        </w:tc>
        <w:sdt>
          <w:sdtPr>
            <w:rPr>
              <w:rFonts w:ascii="Century Gothic" w:hAnsi="Century Gothic" w:cs="Century Gothic"/>
              <w:b/>
              <w:bCs/>
              <w:color w:val="000000"/>
              <w:sz w:val="20"/>
              <w:szCs w:val="20"/>
            </w:rPr>
            <w:id w:val="-11129090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9692695" w14:textId="50675BF9"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3263776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1FA02DD" w14:textId="28403853"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6607402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5F4C9EDE" w14:textId="42BD8BF6"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76B9B74C" w14:textId="77777777" w:rsidTr="00E80F28">
        <w:trPr>
          <w:trHeight w:val="157"/>
        </w:trPr>
        <w:sdt>
          <w:sdtPr>
            <w:rPr>
              <w:rFonts w:ascii="Century Gothic" w:hAnsi="Century Gothic" w:cs="Century Gothic"/>
              <w:b/>
              <w:bCs/>
              <w:color w:val="000000"/>
              <w:sz w:val="20"/>
              <w:szCs w:val="20"/>
            </w:rPr>
            <w:id w:val="-171349087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59B86244" w14:textId="2757393E"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119EC238" w14:textId="4DB9DCA3" w:rsidR="00E80F28" w:rsidRPr="00220388" w:rsidRDefault="00E80F28" w:rsidP="00E80F28">
            <w:pPr>
              <w:jc w:val="both"/>
              <w:rPr>
                <w:color w:val="000000"/>
              </w:rPr>
            </w:pPr>
            <w:r w:rsidRPr="00220388">
              <w:rPr>
                <w:color w:val="000000"/>
              </w:rPr>
              <w:t xml:space="preserve">Reconocer la necesidad de la participación activa de los ciudadanos y ciudadanas en la vida política del Estado con el fin de evitar los riesgos de una democracia que viole los derechos humanos. </w:t>
            </w:r>
          </w:p>
        </w:tc>
        <w:sdt>
          <w:sdtPr>
            <w:rPr>
              <w:rFonts w:ascii="Century Gothic" w:hAnsi="Century Gothic" w:cs="Century Gothic"/>
              <w:b/>
              <w:bCs/>
              <w:color w:val="000000"/>
              <w:sz w:val="20"/>
              <w:szCs w:val="20"/>
            </w:rPr>
            <w:id w:val="-91894965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28D86F5" w14:textId="6FBDF6EF"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8165588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A7F29B6" w14:textId="65B73206"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9529624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5B701A9C" w14:textId="4006EC1E"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29114F55" w14:textId="77777777" w:rsidTr="00E80F28">
        <w:trPr>
          <w:trHeight w:val="157"/>
        </w:trPr>
        <w:sdt>
          <w:sdtPr>
            <w:rPr>
              <w:rFonts w:ascii="Century Gothic" w:hAnsi="Century Gothic" w:cs="Century Gothic"/>
              <w:b/>
              <w:bCs/>
              <w:color w:val="000000"/>
              <w:sz w:val="20"/>
              <w:szCs w:val="20"/>
            </w:rPr>
            <w:id w:val="-107458373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7023EC09" w14:textId="77FA006E"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2D231087" w14:textId="181D4992" w:rsidR="00E80F28" w:rsidRPr="00220388" w:rsidRDefault="00E80F28" w:rsidP="00E80F28">
            <w:pPr>
              <w:jc w:val="both"/>
              <w:rPr>
                <w:color w:val="000000"/>
              </w:rPr>
            </w:pPr>
            <w:r w:rsidRPr="00220388">
              <w:rPr>
                <w:color w:val="000000"/>
              </w:rPr>
              <w:t>Conocer y valorar los fundamentos de la Constitución Española de 1978, identificando los valores éticos de los que parte y los conceptos preliminares que establece.</w:t>
            </w:r>
          </w:p>
        </w:tc>
        <w:sdt>
          <w:sdtPr>
            <w:rPr>
              <w:rFonts w:ascii="Century Gothic" w:hAnsi="Century Gothic" w:cs="Century Gothic"/>
              <w:b/>
              <w:bCs/>
              <w:color w:val="000000"/>
              <w:sz w:val="20"/>
              <w:szCs w:val="20"/>
            </w:rPr>
            <w:id w:val="-35542299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53DDD3E" w14:textId="3B4508DA"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636304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15D50F8" w14:textId="627156C7"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005272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13F7EB79" w14:textId="311B0A5A"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26957AE" w14:textId="77777777" w:rsidTr="00E80F28">
        <w:trPr>
          <w:trHeight w:val="157"/>
        </w:trPr>
        <w:sdt>
          <w:sdtPr>
            <w:rPr>
              <w:rFonts w:ascii="Century Gothic" w:hAnsi="Century Gothic" w:cs="Century Gothic"/>
              <w:b/>
              <w:bCs/>
              <w:color w:val="000000"/>
              <w:sz w:val="20"/>
              <w:szCs w:val="20"/>
            </w:rPr>
            <w:id w:val="186008087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49033AE8" w14:textId="18CBDD6A"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1BF7A7BB" w14:textId="0E558030" w:rsidR="00E80F28" w:rsidRPr="00220388" w:rsidRDefault="00E80F28" w:rsidP="00E80F28">
            <w:pPr>
              <w:jc w:val="both"/>
              <w:rPr>
                <w:color w:val="000000"/>
              </w:rPr>
            </w:pPr>
            <w:r w:rsidRPr="00220388">
              <w:rPr>
                <w:color w:val="000000"/>
              </w:rPr>
              <w:t xml:space="preserve">Mostrar respeto por la Constitución Española, identificando en ella, mediante una lectura explicativa y comentada, los deberes y derechos que tiene el individuo como persona y ciudadano, apreciando su adecuación a la DUDH, con el fin de asumir de forma consciente y responsable los principios de convivencia que deben regir en el Estado Español. </w:t>
            </w:r>
          </w:p>
        </w:tc>
        <w:sdt>
          <w:sdtPr>
            <w:rPr>
              <w:rFonts w:ascii="Century Gothic" w:hAnsi="Century Gothic" w:cs="Century Gothic"/>
              <w:b/>
              <w:bCs/>
              <w:color w:val="000000"/>
              <w:sz w:val="20"/>
              <w:szCs w:val="20"/>
            </w:rPr>
            <w:id w:val="1271326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06EA756C" w14:textId="4B718CCC"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1446027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BA76475" w14:textId="5E334806"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4480114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0FC5CD80" w14:textId="705EE6D1"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1EFD22E5" w14:textId="77777777" w:rsidTr="00E80F28">
        <w:trPr>
          <w:trHeight w:val="157"/>
        </w:trPr>
        <w:sdt>
          <w:sdtPr>
            <w:rPr>
              <w:rFonts w:ascii="Century Gothic" w:hAnsi="Century Gothic" w:cs="Century Gothic"/>
              <w:b/>
              <w:bCs/>
              <w:color w:val="000000"/>
              <w:sz w:val="20"/>
              <w:szCs w:val="20"/>
            </w:rPr>
            <w:id w:val="-187383178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080B5A93" w14:textId="6F01E9B3"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369E5B92" w14:textId="703071D9" w:rsidR="00E80F28" w:rsidRPr="00220388" w:rsidRDefault="00E80F28" w:rsidP="00E80F28">
            <w:pPr>
              <w:jc w:val="both"/>
              <w:rPr>
                <w:color w:val="000000"/>
              </w:rPr>
            </w:pPr>
            <w:r w:rsidRPr="00220388">
              <w:rPr>
                <w:color w:val="000000"/>
              </w:rPr>
              <w:t xml:space="preserve">Señalar y apreciar la adecuación de la Constitución Española a los principios éticos defendidos por la DUDH, mediante la lectura comentada y reflexiva de </w:t>
            </w:r>
            <w:r>
              <w:rPr>
                <w:color w:val="000000"/>
              </w:rPr>
              <w:t></w:t>
            </w:r>
            <w:r w:rsidRPr="00220388">
              <w:rPr>
                <w:color w:val="000000"/>
              </w:rPr>
              <w:t>los derechos y deberes de los ciudadanos</w:t>
            </w:r>
            <w:r>
              <w:rPr>
                <w:color w:val="000000"/>
              </w:rPr>
              <w:t></w:t>
            </w:r>
            <w:r w:rsidRPr="00220388">
              <w:rPr>
                <w:color w:val="000000"/>
              </w:rPr>
              <w:t xml:space="preserve"> (Artículos del 30 al 38) y los </w:t>
            </w:r>
            <w:r>
              <w:rPr>
                <w:color w:val="000000"/>
              </w:rPr>
              <w:t></w:t>
            </w:r>
            <w:r w:rsidRPr="00220388">
              <w:rPr>
                <w:color w:val="000000"/>
              </w:rPr>
              <w:t>principios rectores de la política social y económica</w:t>
            </w:r>
            <w:r>
              <w:rPr>
                <w:color w:val="000000"/>
              </w:rPr>
              <w:t></w:t>
            </w:r>
            <w:r w:rsidRPr="00220388">
              <w:rPr>
                <w:color w:val="000000"/>
              </w:rPr>
              <w:t xml:space="preserve"> (Artículos del 39 al 52). </w:t>
            </w:r>
          </w:p>
        </w:tc>
        <w:sdt>
          <w:sdtPr>
            <w:rPr>
              <w:rFonts w:ascii="Century Gothic" w:hAnsi="Century Gothic" w:cs="Century Gothic"/>
              <w:b/>
              <w:bCs/>
              <w:color w:val="000000"/>
              <w:sz w:val="20"/>
              <w:szCs w:val="20"/>
            </w:rPr>
            <w:id w:val="-108707121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42BC348" w14:textId="437F690F"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0979990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DEF99CA" w14:textId="09EE34A0"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88783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7BEBC54D" w14:textId="12659F3E"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26D5410B" w14:textId="77777777" w:rsidTr="00E80F28">
        <w:trPr>
          <w:trHeight w:val="157"/>
        </w:trPr>
        <w:sdt>
          <w:sdtPr>
            <w:rPr>
              <w:rFonts w:ascii="Century Gothic" w:hAnsi="Century Gothic" w:cs="Century Gothic"/>
              <w:b/>
              <w:bCs/>
              <w:color w:val="000000"/>
              <w:sz w:val="20"/>
              <w:szCs w:val="20"/>
            </w:rPr>
            <w:id w:val="-46219102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02500D3A" w14:textId="32AA3E64"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41828A2" w14:textId="5E2CFC04" w:rsidR="00E80F28" w:rsidRPr="00220388" w:rsidRDefault="00E80F28" w:rsidP="00E80F28">
            <w:pPr>
              <w:jc w:val="both"/>
              <w:rPr>
                <w:color w:val="000000"/>
              </w:rPr>
            </w:pPr>
            <w:r w:rsidRPr="00220388">
              <w:rPr>
                <w:color w:val="000000"/>
              </w:rPr>
              <w:t xml:space="preserve">Conocer los elementos esenciales de la UE, analizando los beneficios recibidos y las responsabilidades adquiridas por los Estados miembros y sus ciudadanos y ciudadanas, con el fin de reconocer su utilidad y los logros que esta ha alcanzado. </w:t>
            </w:r>
          </w:p>
        </w:tc>
        <w:sdt>
          <w:sdtPr>
            <w:rPr>
              <w:rFonts w:ascii="Century Gothic" w:hAnsi="Century Gothic" w:cs="Century Gothic"/>
              <w:b/>
              <w:bCs/>
              <w:color w:val="000000"/>
              <w:sz w:val="20"/>
              <w:szCs w:val="20"/>
            </w:rPr>
            <w:id w:val="-112176175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DDBC265" w14:textId="7776FC59"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4822736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2BD6A9E" w14:textId="2ABBE04A"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2515020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27B005A5" w14:textId="04983766"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2CB51552" w14:textId="77777777" w:rsidTr="00E80F28">
        <w:trPr>
          <w:trHeight w:val="157"/>
        </w:trPr>
        <w:sdt>
          <w:sdtPr>
            <w:rPr>
              <w:rFonts w:ascii="Century Gothic" w:hAnsi="Century Gothic" w:cs="Century Gothic"/>
              <w:b/>
              <w:bCs/>
              <w:color w:val="000000"/>
              <w:sz w:val="20"/>
              <w:szCs w:val="20"/>
            </w:rPr>
            <w:id w:val="-19869683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76A245B1" w14:textId="2F37295B"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4A589003" w14:textId="39FFA828" w:rsidR="00E80F28" w:rsidRPr="00220388" w:rsidRDefault="00E80F28" w:rsidP="00E80F28">
            <w:pPr>
              <w:jc w:val="both"/>
              <w:rPr>
                <w:color w:val="000000"/>
              </w:rPr>
            </w:pPr>
            <w:r w:rsidRPr="00220388">
              <w:rPr>
                <w:color w:val="000000"/>
              </w:rPr>
              <w:t xml:space="preserve">Señalar la vinculación que existe entre la Ética, el Derecho y la Justicia, a través del conocimiento de sus semejanzas, diferencias y relaciones, analizando el significado de los términos legalidad y legitimidad. </w:t>
            </w:r>
          </w:p>
        </w:tc>
        <w:sdt>
          <w:sdtPr>
            <w:rPr>
              <w:rFonts w:ascii="Century Gothic" w:hAnsi="Century Gothic" w:cs="Century Gothic"/>
              <w:b/>
              <w:bCs/>
              <w:color w:val="000000"/>
              <w:sz w:val="20"/>
              <w:szCs w:val="20"/>
            </w:rPr>
            <w:id w:val="31954462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2998E8B" w14:textId="2C88CBDB"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6994230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7FE40F7" w14:textId="17014AC8"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2026614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100F0EBD" w14:textId="279E934E"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5910CE40" w14:textId="77777777" w:rsidTr="00E80F28">
        <w:trPr>
          <w:trHeight w:val="157"/>
        </w:trPr>
        <w:sdt>
          <w:sdtPr>
            <w:rPr>
              <w:rFonts w:ascii="Century Gothic" w:hAnsi="Century Gothic" w:cs="Century Gothic"/>
              <w:b/>
              <w:bCs/>
              <w:color w:val="000000"/>
              <w:sz w:val="20"/>
              <w:szCs w:val="20"/>
            </w:rPr>
            <w:id w:val="-169537601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667DCC6" w14:textId="2F98201E"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398D8B18" w14:textId="74C54AC2" w:rsidR="00E80F28" w:rsidRPr="00220388" w:rsidRDefault="00E80F28" w:rsidP="00E80F28">
            <w:pPr>
              <w:jc w:val="both"/>
              <w:rPr>
                <w:color w:val="000000"/>
              </w:rPr>
            </w:pPr>
            <w:r w:rsidRPr="00220388">
              <w:rPr>
                <w:color w:val="000000"/>
              </w:rPr>
              <w:t xml:space="preserve">Explicar el problema de la justificación de las normas jurídicas, mediante el análisis de las teorías del derecho natural o iusnaturalismo, el convencionalismo y el positivismo jurídico de algunos filósofos, con el fin de ir conformando una opinión argumentada acerca de la fundamentación ética de las leyes. </w:t>
            </w:r>
          </w:p>
        </w:tc>
        <w:sdt>
          <w:sdtPr>
            <w:rPr>
              <w:rFonts w:ascii="Century Gothic" w:hAnsi="Century Gothic" w:cs="Century Gothic"/>
              <w:b/>
              <w:bCs/>
              <w:color w:val="000000"/>
              <w:sz w:val="20"/>
              <w:szCs w:val="20"/>
            </w:rPr>
            <w:id w:val="102506615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061DF888" w14:textId="477B9C14"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441198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6D42098" w14:textId="6C1F913E"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9898034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52F340FB" w14:textId="1213D988"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215FBC6" w14:textId="77777777" w:rsidTr="00E80F28">
        <w:trPr>
          <w:trHeight w:val="157"/>
        </w:trPr>
        <w:sdt>
          <w:sdtPr>
            <w:rPr>
              <w:rFonts w:ascii="Century Gothic" w:hAnsi="Century Gothic" w:cs="Century Gothic"/>
              <w:b/>
              <w:bCs/>
              <w:color w:val="000000"/>
              <w:sz w:val="20"/>
              <w:szCs w:val="20"/>
            </w:rPr>
            <w:id w:val="192908166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3566486E" w14:textId="5840EAB9"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2FF5776F" w14:textId="1068A09E" w:rsidR="00E80F28" w:rsidRPr="00220388" w:rsidRDefault="00E80F28" w:rsidP="00E80F28">
            <w:pPr>
              <w:jc w:val="both"/>
              <w:rPr>
                <w:color w:val="000000"/>
              </w:rPr>
            </w:pPr>
            <w:r w:rsidRPr="00220388">
              <w:rPr>
                <w:color w:val="000000"/>
              </w:rPr>
              <w:t xml:space="preserve">Analizar el momento histórico y político que impulsó la elaboración de la DUDH y la creación de la ONU, con el fin de entenderla como una necesidad de su tiempo, cuyo valor continúa vigente como fundamento ético universal de la legitimidad del Derecho y los Estados. </w:t>
            </w:r>
          </w:p>
        </w:tc>
        <w:sdt>
          <w:sdtPr>
            <w:rPr>
              <w:rFonts w:ascii="Century Gothic" w:hAnsi="Century Gothic" w:cs="Century Gothic"/>
              <w:b/>
              <w:bCs/>
              <w:color w:val="000000"/>
              <w:sz w:val="20"/>
              <w:szCs w:val="20"/>
            </w:rPr>
            <w:id w:val="-182357497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6F39E22" w14:textId="02CFEC40"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4118294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B06831F" w14:textId="7DA6FC15"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833218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43E1375E" w14:textId="0A21B19D"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2E3907B" w14:textId="77777777" w:rsidTr="00E80F28">
        <w:trPr>
          <w:trHeight w:val="157"/>
        </w:trPr>
        <w:sdt>
          <w:sdtPr>
            <w:rPr>
              <w:rFonts w:ascii="Century Gothic" w:hAnsi="Century Gothic" w:cs="Century Gothic"/>
              <w:b/>
              <w:bCs/>
              <w:color w:val="000000"/>
              <w:sz w:val="20"/>
              <w:szCs w:val="20"/>
            </w:rPr>
            <w:id w:val="-164174103"/>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A77D5EF" w14:textId="779F68A3"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auto"/>
              <w:right w:val="single" w:sz="4" w:space="0" w:color="000000"/>
            </w:tcBorders>
            <w:shd w:val="clear" w:color="auto" w:fill="F9F9E7"/>
          </w:tcPr>
          <w:p w14:paraId="12571841" w14:textId="5F2A81BE" w:rsidR="00E80F28" w:rsidRPr="00220388" w:rsidRDefault="00E80F28" w:rsidP="00E80F28">
            <w:pPr>
              <w:jc w:val="both"/>
              <w:rPr>
                <w:color w:val="000000"/>
              </w:rPr>
            </w:pPr>
            <w:r w:rsidRPr="00220388">
              <w:rPr>
                <w:color w:val="000000"/>
              </w:rPr>
              <w:t xml:space="preserve">Identificar, en el preámbulo de la DUDH, el respeto a la dignidad de las personas y sus atributos esenciales como el fundamento del que derivan todos los derechos humanos. </w:t>
            </w:r>
          </w:p>
        </w:tc>
        <w:sdt>
          <w:sdtPr>
            <w:rPr>
              <w:rFonts w:ascii="Century Gothic" w:hAnsi="Century Gothic" w:cs="Century Gothic"/>
              <w:b/>
              <w:bCs/>
              <w:color w:val="000000"/>
              <w:sz w:val="20"/>
              <w:szCs w:val="20"/>
            </w:rPr>
            <w:id w:val="7902420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24A34B4" w14:textId="3B1DAB0F"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226473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3D4B4FB" w14:textId="7C3828ED"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7479665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722FE7FC" w14:textId="1186FB12"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C2EDCE1" w14:textId="77777777" w:rsidTr="00E80F28">
        <w:trPr>
          <w:trHeight w:val="157"/>
        </w:trPr>
        <w:sdt>
          <w:sdtPr>
            <w:rPr>
              <w:rFonts w:ascii="Century Gothic" w:hAnsi="Century Gothic" w:cs="Century Gothic"/>
              <w:b/>
              <w:bCs/>
              <w:color w:val="000000"/>
              <w:sz w:val="20"/>
              <w:szCs w:val="20"/>
            </w:rPr>
            <w:id w:val="-114195414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1755878" w14:textId="4443E101"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F9F9E7"/>
          </w:tcPr>
          <w:p w14:paraId="6DCFD958" w14:textId="6CDC8717" w:rsidR="00E80F28" w:rsidRPr="00220388" w:rsidRDefault="00E80F28" w:rsidP="00E80F28">
            <w:pPr>
              <w:jc w:val="both"/>
              <w:rPr>
                <w:color w:val="000000"/>
              </w:rPr>
            </w:pPr>
            <w:r w:rsidRPr="00220388">
              <w:rPr>
                <w:color w:val="000000"/>
              </w:rPr>
              <w:t xml:space="preserve">Interpretar y apreciar el contenido y estructura interna de la DUDH, con el fin de conocerla y propiciar su aprecio y respeto. </w:t>
            </w:r>
          </w:p>
        </w:tc>
        <w:sdt>
          <w:sdtPr>
            <w:rPr>
              <w:rFonts w:ascii="Century Gothic" w:hAnsi="Century Gothic" w:cs="Century Gothic"/>
              <w:b/>
              <w:bCs/>
              <w:color w:val="000000"/>
              <w:sz w:val="20"/>
              <w:szCs w:val="20"/>
            </w:rPr>
            <w:id w:val="85323382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9D1F86F" w14:textId="02E414CD"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9944131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73490B7" w14:textId="02FEB4F9"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0107740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66A0A6E0" w14:textId="0071664A"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562170E1" w14:textId="77777777" w:rsidTr="00E80F28">
        <w:trPr>
          <w:trHeight w:val="157"/>
        </w:trPr>
        <w:sdt>
          <w:sdtPr>
            <w:rPr>
              <w:rFonts w:ascii="Century Gothic" w:hAnsi="Century Gothic" w:cs="Century Gothic"/>
              <w:b/>
              <w:bCs/>
              <w:color w:val="000000"/>
              <w:sz w:val="20"/>
              <w:szCs w:val="20"/>
            </w:rPr>
            <w:id w:val="35686381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3733B6AF" w14:textId="170CB7E9"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5F432C3" w14:textId="5BF44074" w:rsidR="00E80F28" w:rsidRPr="00220388" w:rsidRDefault="00E80F28" w:rsidP="00E80F28">
            <w:pPr>
              <w:jc w:val="both"/>
              <w:rPr>
                <w:color w:val="000000"/>
              </w:rPr>
            </w:pPr>
            <w:r w:rsidRPr="00220388">
              <w:rPr>
                <w:color w:val="000000"/>
              </w:rPr>
              <w:t xml:space="preserve">Comprender el desarrollo histórico de los derechos humanos, como una conquista de la humanidad y estimar la importancia del problema que plantea en la actualidad el ejercicio de los derechos de la mujer y del niño en gran parte del mundo, conociendo sus causas y tomando conciencia de ellos con el fin de promover su solución. </w:t>
            </w:r>
          </w:p>
        </w:tc>
        <w:sdt>
          <w:sdtPr>
            <w:rPr>
              <w:rFonts w:ascii="Century Gothic" w:hAnsi="Century Gothic" w:cs="Century Gothic"/>
              <w:b/>
              <w:bCs/>
              <w:color w:val="000000"/>
              <w:sz w:val="20"/>
              <w:szCs w:val="20"/>
            </w:rPr>
            <w:id w:val="72147965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44C3EDB" w14:textId="44944891"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252290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4C140D22" w14:textId="07B0B2C7"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5170274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3848A652" w14:textId="20C73671"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0EDFC8F8" w14:textId="77777777" w:rsidTr="00E80F28">
        <w:trPr>
          <w:trHeight w:val="157"/>
        </w:trPr>
        <w:sdt>
          <w:sdtPr>
            <w:rPr>
              <w:rFonts w:ascii="Century Gothic" w:hAnsi="Century Gothic" w:cs="Century Gothic"/>
              <w:b/>
              <w:bCs/>
              <w:color w:val="000000"/>
              <w:sz w:val="20"/>
              <w:szCs w:val="20"/>
            </w:rPr>
            <w:id w:val="74924317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67A26D74" w14:textId="0ACD8CE5"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D4DF892" w14:textId="3A2D79CE" w:rsidR="00E80F28" w:rsidRPr="00220388" w:rsidRDefault="00E80F28" w:rsidP="00E80F28">
            <w:pPr>
              <w:jc w:val="both"/>
              <w:rPr>
                <w:color w:val="000000"/>
              </w:rPr>
            </w:pPr>
            <w:r w:rsidRPr="00220388">
              <w:rPr>
                <w:color w:val="000000"/>
              </w:rPr>
              <w:t xml:space="preserve">Evaluar, con juicio crítico, la magnitud de los problemas a los que se enfrenta la aplicación de la DUDH en la actualidad, apreciando la labor que realizan instituciones y ONGs que trabajan por la defensa de los derechos humanos, auxiliando a aquéllos que por naturaleza los poseen, pero que no tienen oportunidad de ejercerlos. </w:t>
            </w:r>
          </w:p>
        </w:tc>
        <w:sdt>
          <w:sdtPr>
            <w:rPr>
              <w:rFonts w:ascii="Century Gothic" w:hAnsi="Century Gothic" w:cs="Century Gothic"/>
              <w:b/>
              <w:bCs/>
              <w:color w:val="000000"/>
              <w:sz w:val="20"/>
              <w:szCs w:val="20"/>
            </w:rPr>
            <w:id w:val="-21674952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1345D56E" w14:textId="5AE53C0F"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4453600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79198F03" w14:textId="273DE1EB"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7316526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64904CD1" w14:textId="0C10BF61"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4E6625B8" w14:textId="77777777" w:rsidTr="00E80F28">
        <w:trPr>
          <w:trHeight w:val="157"/>
        </w:trPr>
        <w:sdt>
          <w:sdtPr>
            <w:rPr>
              <w:rFonts w:ascii="Century Gothic" w:hAnsi="Century Gothic" w:cs="Century Gothic"/>
              <w:b/>
              <w:bCs/>
              <w:color w:val="000000"/>
              <w:sz w:val="20"/>
              <w:szCs w:val="20"/>
            </w:rPr>
            <w:id w:val="33881865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06352505" w14:textId="1A5DAA22"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3FD9DD8D" w14:textId="3FC1DCDC" w:rsidR="00E80F28" w:rsidRPr="00220388" w:rsidRDefault="00E80F28" w:rsidP="00E80F28">
            <w:pPr>
              <w:jc w:val="both"/>
              <w:rPr>
                <w:color w:val="000000"/>
              </w:rPr>
            </w:pPr>
            <w:r w:rsidRPr="00220388">
              <w:rPr>
                <w:color w:val="000000"/>
              </w:rPr>
              <w:t xml:space="preserve">Reconocer la importancia que tiene la dimensión moral de la ciencia y la tecnología, así como la necesidad de establecer límites éticos y jurídicos con el fin de orientar su actividad conforme a los valores defendidos por la DUDH. </w:t>
            </w:r>
          </w:p>
        </w:tc>
        <w:sdt>
          <w:sdtPr>
            <w:rPr>
              <w:rFonts w:ascii="Century Gothic" w:hAnsi="Century Gothic" w:cs="Century Gothic"/>
              <w:b/>
              <w:bCs/>
              <w:color w:val="000000"/>
              <w:sz w:val="20"/>
              <w:szCs w:val="20"/>
            </w:rPr>
            <w:id w:val="155211498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4152E8F" w14:textId="4EF098A9"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7888280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BA7F099" w14:textId="7F1D7D6F"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7530536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54C616D1" w14:textId="2961F6B3"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5C41AC27" w14:textId="77777777" w:rsidTr="00E80F28">
        <w:trPr>
          <w:trHeight w:val="157"/>
        </w:trPr>
        <w:sdt>
          <w:sdtPr>
            <w:rPr>
              <w:rFonts w:ascii="Century Gothic" w:hAnsi="Century Gothic" w:cs="Century Gothic"/>
              <w:b/>
              <w:bCs/>
              <w:color w:val="000000"/>
              <w:sz w:val="20"/>
              <w:szCs w:val="20"/>
            </w:rPr>
            <w:id w:val="-47683327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3FE69CA3" w14:textId="31CFC082"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0D13EF9C" w14:textId="5E763B45" w:rsidR="00E80F28" w:rsidRPr="00220388" w:rsidRDefault="00E80F28" w:rsidP="00E80F28">
            <w:pPr>
              <w:jc w:val="both"/>
              <w:rPr>
                <w:color w:val="000000"/>
              </w:rPr>
            </w:pPr>
            <w:r w:rsidRPr="00220388">
              <w:rPr>
                <w:color w:val="000000"/>
              </w:rPr>
              <w:t xml:space="preserve">Entender y valorar el problema de la tecnodependencia y la alienación humana a la que esta conduce. </w:t>
            </w:r>
          </w:p>
        </w:tc>
        <w:sdt>
          <w:sdtPr>
            <w:rPr>
              <w:rFonts w:ascii="Century Gothic" w:hAnsi="Century Gothic" w:cs="Century Gothic"/>
              <w:b/>
              <w:bCs/>
              <w:color w:val="000000"/>
              <w:sz w:val="20"/>
              <w:szCs w:val="20"/>
            </w:rPr>
            <w:id w:val="208987682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0DBF7B5" w14:textId="33681DFB"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363331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1BAB1E6" w14:textId="3C52F36F"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318067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1247818D" w14:textId="5551CD94"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3868C465" w14:textId="77777777" w:rsidTr="00E80F28">
        <w:trPr>
          <w:trHeight w:val="157"/>
        </w:trPr>
        <w:sdt>
          <w:sdtPr>
            <w:rPr>
              <w:rFonts w:ascii="Century Gothic" w:hAnsi="Century Gothic" w:cs="Century Gothic"/>
              <w:b/>
              <w:bCs/>
              <w:color w:val="000000"/>
              <w:sz w:val="20"/>
              <w:szCs w:val="20"/>
            </w:rPr>
            <w:id w:val="-131933499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09BAA230" w14:textId="2B623653"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57ECCFB2" w14:textId="264316AF" w:rsidR="00E80F28" w:rsidRPr="00220388" w:rsidRDefault="00E80F28" w:rsidP="00E80F28">
            <w:pPr>
              <w:jc w:val="both"/>
              <w:rPr>
                <w:color w:val="000000"/>
              </w:rPr>
            </w:pPr>
            <w:r w:rsidRPr="00220388">
              <w:rPr>
                <w:color w:val="000000"/>
              </w:rPr>
              <w:t xml:space="preserve">Utilizar los valores éticos contenidos en la DUDH en el campo científico y tecnológico, con el fin de evitar su aplicación inadecuada y solucionar los dilemas morales que a veces se presentan, especialmente en el terreno de la medicina y la biotecnología. </w:t>
            </w:r>
          </w:p>
        </w:tc>
        <w:sdt>
          <w:sdtPr>
            <w:rPr>
              <w:rFonts w:ascii="Century Gothic" w:hAnsi="Century Gothic" w:cs="Century Gothic"/>
              <w:b/>
              <w:bCs/>
              <w:color w:val="000000"/>
              <w:sz w:val="20"/>
              <w:szCs w:val="20"/>
            </w:rPr>
            <w:id w:val="101982519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32E8CBB6" w14:textId="3B31451F"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602018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27DBDC1C" w14:textId="723E052F"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0952575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3897F397" w14:textId="5059C19A"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80F28" w14:paraId="43B0DEF0" w14:textId="77777777" w:rsidTr="00E80F28">
        <w:trPr>
          <w:trHeight w:val="157"/>
        </w:trPr>
        <w:sdt>
          <w:sdtPr>
            <w:rPr>
              <w:rFonts w:ascii="Century Gothic" w:hAnsi="Century Gothic" w:cs="Century Gothic"/>
              <w:b/>
              <w:bCs/>
              <w:color w:val="000000"/>
              <w:sz w:val="20"/>
              <w:szCs w:val="20"/>
            </w:rPr>
            <w:id w:val="133587206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F9F9E7"/>
              </w:tcPr>
              <w:p w14:paraId="37825BBE" w14:textId="370F153F" w:rsidR="00E80F28" w:rsidRDefault="00E80F28" w:rsidP="00E80F28">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F9F9E7"/>
          </w:tcPr>
          <w:p w14:paraId="1F06523E" w14:textId="73658808" w:rsidR="00E80F28" w:rsidRPr="00220388" w:rsidRDefault="00E80F28" w:rsidP="00E80F28">
            <w:pPr>
              <w:jc w:val="both"/>
              <w:rPr>
                <w:color w:val="000000"/>
              </w:rPr>
            </w:pPr>
            <w:r w:rsidRPr="00220388">
              <w:rPr>
                <w:color w:val="000000"/>
              </w:rPr>
              <w:t xml:space="preserve">Reconocer que, en la actualidad, existen casos en los que la investigación científica no es neutral, sino que está determinada por intereses políticos, económicos, etc. mediante el análisis de la idea de progreso y su interpretación equivocada, cuando los objetivos que se pretenden no respetan un código ético fundamentado en la DUDH. </w:t>
            </w:r>
          </w:p>
        </w:tc>
        <w:sdt>
          <w:sdtPr>
            <w:rPr>
              <w:rFonts w:ascii="Century Gothic" w:hAnsi="Century Gothic" w:cs="Century Gothic"/>
              <w:b/>
              <w:bCs/>
              <w:color w:val="000000"/>
              <w:sz w:val="20"/>
              <w:szCs w:val="20"/>
            </w:rPr>
            <w:id w:val="64570531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508DD7F5" w14:textId="3A81FCE5"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3889747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F9F9E7"/>
              </w:tcPr>
              <w:p w14:paraId="6CA2BE1F" w14:textId="257A0E65"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8901962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F9F9E7"/>
              </w:tcPr>
              <w:p w14:paraId="3A64AF96" w14:textId="5686FA54" w:rsidR="00E80F28" w:rsidRDefault="00E80F28" w:rsidP="00E80F28">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7084E122" w14:textId="26B6BC05" w:rsidR="007A2052" w:rsidRDefault="007A2052" w:rsidP="00301422">
      <w:pPr>
        <w:jc w:val="both"/>
        <w:rPr>
          <w:rFonts w:ascii="Century Gothic" w:hAnsi="Century Gothic" w:cs="Century Gothic"/>
          <w:b/>
          <w:bCs/>
          <w:sz w:val="24"/>
          <w:szCs w:val="24"/>
          <w:lang w:val="es-ES"/>
        </w:rPr>
      </w:pPr>
    </w:p>
    <w:p w14:paraId="4B57D446" w14:textId="41465D92" w:rsidR="00770FA4" w:rsidRDefault="00770FA4" w:rsidP="00301422">
      <w:pPr>
        <w:jc w:val="both"/>
        <w:rPr>
          <w:rFonts w:ascii="Century Gothic" w:hAnsi="Century Gothic" w:cs="Century Gothic"/>
          <w:b/>
          <w:bCs/>
          <w:sz w:val="24"/>
          <w:szCs w:val="24"/>
          <w:lang w:val="es-ES"/>
        </w:rPr>
      </w:pPr>
    </w:p>
    <w:p w14:paraId="438084ED" w14:textId="34785E9A" w:rsidR="00E80F28" w:rsidRDefault="00E80F28" w:rsidP="00301422">
      <w:pPr>
        <w:jc w:val="both"/>
        <w:rPr>
          <w:rFonts w:ascii="Century Gothic" w:hAnsi="Century Gothic" w:cs="Century Gothic"/>
          <w:b/>
          <w:bCs/>
          <w:sz w:val="24"/>
          <w:szCs w:val="24"/>
          <w:lang w:val="es-ES"/>
        </w:rPr>
      </w:pPr>
    </w:p>
    <w:p w14:paraId="08D20002" w14:textId="7B56F9D5" w:rsidR="00E80F28" w:rsidRDefault="00E80F28" w:rsidP="00301422">
      <w:pPr>
        <w:jc w:val="both"/>
        <w:rPr>
          <w:rFonts w:ascii="Century Gothic" w:hAnsi="Century Gothic" w:cs="Century Gothic"/>
          <w:b/>
          <w:bCs/>
          <w:sz w:val="24"/>
          <w:szCs w:val="24"/>
          <w:lang w:val="es-ES"/>
        </w:rPr>
      </w:pPr>
    </w:p>
    <w:p w14:paraId="52BB478E" w14:textId="75B4F111" w:rsidR="00E80F28" w:rsidRDefault="00E80F28" w:rsidP="00301422">
      <w:pPr>
        <w:jc w:val="both"/>
        <w:rPr>
          <w:rFonts w:ascii="Century Gothic" w:hAnsi="Century Gothic" w:cs="Century Gothic"/>
          <w:b/>
          <w:bCs/>
          <w:sz w:val="24"/>
          <w:szCs w:val="24"/>
          <w:lang w:val="es-ES"/>
        </w:rPr>
      </w:pPr>
    </w:p>
    <w:p w14:paraId="39911B41" w14:textId="0ECF4CAE" w:rsidR="00E80F28" w:rsidRDefault="00E80F28" w:rsidP="00301422">
      <w:pPr>
        <w:jc w:val="both"/>
        <w:rPr>
          <w:rFonts w:ascii="Century Gothic" w:hAnsi="Century Gothic" w:cs="Century Gothic"/>
          <w:b/>
          <w:bCs/>
          <w:sz w:val="24"/>
          <w:szCs w:val="24"/>
          <w:lang w:val="es-ES"/>
        </w:rPr>
      </w:pPr>
    </w:p>
    <w:p w14:paraId="41BD6E4D" w14:textId="1B3D5791" w:rsidR="00E80F28" w:rsidRDefault="00E80F28" w:rsidP="00301422">
      <w:pPr>
        <w:jc w:val="both"/>
        <w:rPr>
          <w:rFonts w:ascii="Century Gothic" w:hAnsi="Century Gothic" w:cs="Century Gothic"/>
          <w:b/>
          <w:bCs/>
          <w:sz w:val="24"/>
          <w:szCs w:val="24"/>
          <w:lang w:val="es-ES"/>
        </w:rPr>
      </w:pPr>
    </w:p>
    <w:p w14:paraId="1B55161E" w14:textId="2A3E3878" w:rsidR="00E80F28" w:rsidRDefault="00E80F28" w:rsidP="00301422">
      <w:pPr>
        <w:jc w:val="both"/>
        <w:rPr>
          <w:rFonts w:ascii="Century Gothic" w:hAnsi="Century Gothic" w:cs="Century Gothic"/>
          <w:b/>
          <w:bCs/>
          <w:sz w:val="24"/>
          <w:szCs w:val="24"/>
          <w:lang w:val="es-ES"/>
        </w:rPr>
      </w:pPr>
    </w:p>
    <w:p w14:paraId="30091695" w14:textId="67B41470" w:rsidR="00E80F28" w:rsidRDefault="00E80F28" w:rsidP="00301422">
      <w:pPr>
        <w:jc w:val="both"/>
        <w:rPr>
          <w:rFonts w:ascii="Century Gothic" w:hAnsi="Century Gothic" w:cs="Century Gothic"/>
          <w:b/>
          <w:bCs/>
          <w:sz w:val="24"/>
          <w:szCs w:val="24"/>
          <w:lang w:val="es-ES"/>
        </w:rPr>
      </w:pPr>
    </w:p>
    <w:p w14:paraId="02810361" w14:textId="2A6B48ED" w:rsidR="00E80F28" w:rsidRDefault="00E80F28" w:rsidP="00301422">
      <w:pPr>
        <w:jc w:val="both"/>
        <w:rPr>
          <w:rFonts w:ascii="Century Gothic" w:hAnsi="Century Gothic" w:cs="Century Gothic"/>
          <w:b/>
          <w:bCs/>
          <w:sz w:val="24"/>
          <w:szCs w:val="24"/>
          <w:lang w:val="es-ES"/>
        </w:rPr>
      </w:pPr>
    </w:p>
    <w:p w14:paraId="70D977C6" w14:textId="61D4E94E" w:rsidR="00E80F28" w:rsidRDefault="00E80F28" w:rsidP="00301422">
      <w:pPr>
        <w:jc w:val="both"/>
        <w:rPr>
          <w:rFonts w:ascii="Century Gothic" w:hAnsi="Century Gothic" w:cs="Century Gothic"/>
          <w:b/>
          <w:bCs/>
          <w:sz w:val="24"/>
          <w:szCs w:val="24"/>
          <w:lang w:val="es-ES"/>
        </w:rPr>
      </w:pPr>
    </w:p>
    <w:p w14:paraId="40073146" w14:textId="6EFA1F65" w:rsidR="00E80F28" w:rsidRDefault="00E80F28" w:rsidP="00301422">
      <w:pPr>
        <w:jc w:val="both"/>
        <w:rPr>
          <w:rFonts w:ascii="Century Gothic" w:hAnsi="Century Gothic" w:cs="Century Gothic"/>
          <w:b/>
          <w:bCs/>
          <w:sz w:val="24"/>
          <w:szCs w:val="24"/>
          <w:lang w:val="es-ES"/>
        </w:rPr>
      </w:pPr>
    </w:p>
    <w:p w14:paraId="0C936526" w14:textId="0D9C153C" w:rsidR="00E80F28" w:rsidRDefault="00E80F28" w:rsidP="00301422">
      <w:pPr>
        <w:jc w:val="both"/>
        <w:rPr>
          <w:rFonts w:ascii="Century Gothic" w:hAnsi="Century Gothic" w:cs="Century Gothic"/>
          <w:b/>
          <w:bCs/>
          <w:sz w:val="24"/>
          <w:szCs w:val="24"/>
          <w:lang w:val="es-ES"/>
        </w:rPr>
      </w:pPr>
    </w:p>
    <w:p w14:paraId="37E75BA4" w14:textId="41B368F0" w:rsidR="00E80F28" w:rsidRDefault="00E80F28" w:rsidP="00301422">
      <w:pPr>
        <w:jc w:val="both"/>
        <w:rPr>
          <w:rFonts w:ascii="Century Gothic" w:hAnsi="Century Gothic" w:cs="Century Gothic"/>
          <w:b/>
          <w:bCs/>
          <w:sz w:val="24"/>
          <w:szCs w:val="24"/>
          <w:lang w:val="es-ES"/>
        </w:rPr>
      </w:pPr>
    </w:p>
    <w:p w14:paraId="1ACD882C" w14:textId="59EDB050" w:rsidR="00E80F28" w:rsidRDefault="00E80F28" w:rsidP="00301422">
      <w:pPr>
        <w:jc w:val="both"/>
        <w:rPr>
          <w:rFonts w:ascii="Century Gothic" w:hAnsi="Century Gothic" w:cs="Century Gothic"/>
          <w:b/>
          <w:bCs/>
          <w:sz w:val="24"/>
          <w:szCs w:val="24"/>
          <w:lang w:val="es-ES"/>
        </w:rPr>
      </w:pPr>
    </w:p>
    <w:p w14:paraId="0E91CCF9" w14:textId="0A71331E" w:rsidR="00E80F28" w:rsidRDefault="00E80F28" w:rsidP="00301422">
      <w:pPr>
        <w:jc w:val="both"/>
        <w:rPr>
          <w:rFonts w:ascii="Century Gothic" w:hAnsi="Century Gothic" w:cs="Century Gothic"/>
          <w:b/>
          <w:bCs/>
          <w:sz w:val="24"/>
          <w:szCs w:val="24"/>
          <w:lang w:val="es-ES"/>
        </w:rPr>
      </w:pPr>
    </w:p>
    <w:p w14:paraId="33C2C464" w14:textId="51F4F689" w:rsidR="00E80F28" w:rsidRDefault="00E80F28" w:rsidP="00301422">
      <w:pPr>
        <w:jc w:val="both"/>
        <w:rPr>
          <w:rFonts w:ascii="Century Gothic" w:hAnsi="Century Gothic" w:cs="Century Gothic"/>
          <w:b/>
          <w:bCs/>
          <w:sz w:val="24"/>
          <w:szCs w:val="24"/>
          <w:lang w:val="es-ES"/>
        </w:rPr>
      </w:pPr>
    </w:p>
    <w:p w14:paraId="3DA2C72D" w14:textId="77777777" w:rsidR="00E80F28" w:rsidRPr="00301422" w:rsidRDefault="00E80F28"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lastRenderedPageBreak/>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1ª Ev</w:t>
            </w:r>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2ª Ev</w:t>
            </w:r>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3ª Ev</w:t>
            </w:r>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Pruebas escritas adaptadas: preguntas cortas, cerradas, tipo test, etc)</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5F95B34D" w14:textId="77777777" w:rsidR="00AD00DF" w:rsidRDefault="00AD00DF" w:rsidP="004C1975">
      <w:pPr>
        <w:spacing w:line="360" w:lineRule="auto"/>
        <w:jc w:val="both"/>
        <w:rPr>
          <w:rFonts w:ascii="Century Gothic" w:hAnsi="Century Gothic" w:cs="Century Gothic"/>
          <w:b/>
          <w:bCs/>
          <w:sz w:val="24"/>
          <w:szCs w:val="24"/>
          <w:lang w:val="es-ES"/>
        </w:rPr>
      </w:pPr>
    </w:p>
    <w:p w14:paraId="19BB8C5B" w14:textId="0D0C8185" w:rsidR="004C1975" w:rsidRPr="00AD00DF" w:rsidRDefault="004C1975" w:rsidP="0064688A">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(Sólo en el caso de PENDIENTES)</w:t>
      </w:r>
    </w:p>
    <w:p w14:paraId="33D1780D" w14:textId="77777777" w:rsidR="00AD00DF" w:rsidRPr="0060453C" w:rsidRDefault="00AD00DF" w:rsidP="00AD00DF">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77777777" w:rsidR="00CD5DDB" w:rsidRDefault="00CD5DDB"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de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r w:rsidRPr="009E14FB">
              <w:rPr>
                <w:color w:val="auto"/>
              </w:rPr>
              <w:t>Otros miembros informados</w:t>
            </w:r>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2D059FF4" w14:textId="77777777" w:rsidR="00AD00DF" w:rsidRPr="0060453C" w:rsidRDefault="00AD00DF"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1ª Ev</w:t>
            </w:r>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2ª Ev</w:t>
            </w:r>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3ª Ev</w:t>
            </w:r>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val="es-ES"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fCmAIAALoFAAAOAAAAZHJzL2Uyb0RvYy54bWysVEtPGzEQvlfqf7B8L5sEEmjEBqVBqSpF&#10;gAoVZ8drEwvb49pOdtNfz9i7eUC5UPWyO/Z88/o8M5dXjdFkI3xQYEvaP+lRIiyHStmnkv56mH+5&#10;oCREZiumwYqSbkWgV5PPny5rNxYDWIGuhCfoxIZx7Uq6itGNiyLwlTAsnIATFpUSvGERj/6pqDyr&#10;0bvRxaDXGxU1+Mp54CIEvL1ulXSS/UspeLyVMohIdEkxt5i/Pn+X6VtMLtn4yTO3UrxLg/1DFoYp&#10;i0H3rq5ZZGTt1V+ujOIeAsh4wsEUIKXiIteA1fR7b6q5XzEnci1ITnB7msL/c8tvNneeqKqkA0os&#10;M/hEp2S2ZpUHUgkSRRMhkVS7MEbsvUN0bL5Bg4+9uw94mWpvpDfpj1UR1CPd2z3F6IdwvBz1z0dY&#10;KCUcdf3BaHQxGCY/xcHc+RC/CzAkCSX1+IaZWrZZhNhCd5AULYBW1VxpnQ+pb8RMe7Jh+OI65iTR&#10;+SuUtqTGVE6Hvez4lS653tsvNePPXXpHKPSnbQoncod1aSWKWiqyFLdaJIy2P4VEhjMj7+TIOBd2&#10;n2dGJ5TEij5i2OEPWX3EuK0DLXJksHFvbJQF37L0mtrqeUetbPH4hkd1JzE2y6ZrnSVUW+wcD+0A&#10;BsfnColesBDvmMeJw47ALRJv8SM14OtAJ1GyAv/nvfuEx0FALSU1TnBJw+8184IS/cPiiHztn52l&#10;kc+Hs+H5AA/+WLM81ti1mQG2TB/3leNZTPiod6L0YB5x2UxTVFQxyzF2SeNOnMV2r+Cy4mI6zSAc&#10;csfiwt47nlwnelODPTSPzLuuwdOM3cBu1tn4TZ+32GRpYbqOIFUegkRwy2pHPC6IPEbdMksb6Pic&#10;UYeVO3kBAAD//wMAUEsDBBQABgAIAAAAIQCrmjpv2QAAAAcBAAAPAAAAZHJzL2Rvd25yZXYueG1s&#10;TI7BTsMwEETvlfgHa5G4tU4rQdMQpwJUuHCiRZy3sWtbxOsodtPw92xPcFrNzmjm1dspdGI0Q/KR&#10;FCwXBQhDbdSerILPw+u8BJEyksYuklHwYxJsm5tZjZWOF/ow4z5bwSWUKlTgcu4rKVPrTMC0iL0h&#10;9k5xCJhZDlbqAS9cHjq5KooHGdATLzjszYsz7ff+HBTsnu3GtiUObldq78fp6/Ru35S6u52eHkFk&#10;M+W/MFzxGR0aZjrGM+kkOgXzJQf5zYfdzXp1D+Ko4DoKsqnlf/7mFwAA//8DAFBLAQItABQABgAI&#10;AAAAIQC2gziS/gAAAOEBAAATAAAAAAAAAAAAAAAAAAAAAABbQ29udGVudF9UeXBlc10ueG1sUEsB&#10;Ai0AFAAGAAgAAAAhADj9If/WAAAAlAEAAAsAAAAAAAAAAAAAAAAALwEAAF9yZWxzLy5yZWxzUEsB&#10;Ai0AFAAGAAgAAAAhAJdjh8KYAgAAugUAAA4AAAAAAAAAAAAAAAAALgIAAGRycy9lMm9Eb2MueG1s&#10;UEsBAi0AFAAGAAgAAAAhAKuaOm/ZAAAABwEAAA8AAAAAAAAAAAAAAAAA8gQAAGRycy9kb3ducmV2&#10;LnhtbFBLBQYAAAAABAAEAPMAAAD4BQ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r>
        <w:rPr>
          <w:rFonts w:ascii="Century Gothic" w:hAnsi="Century Gothic" w:cs="Century Gothic"/>
          <w:color w:val="000000"/>
          <w:lang w:val="es-ES"/>
        </w:rPr>
        <w:t>Fdo:</w:t>
      </w:r>
    </w:p>
    <w:p w14:paraId="2A6A7AE4" w14:textId="4BD60E75" w:rsidR="004C1975" w:rsidRDefault="004C1975" w:rsidP="004C1975">
      <w:pPr>
        <w:spacing w:line="360" w:lineRule="auto"/>
        <w:ind w:left="7200"/>
        <w:jc w:val="both"/>
        <w:rPr>
          <w:rFonts w:ascii="Century Gothic" w:hAnsi="Century Gothic" w:cs="Century Gothic"/>
          <w:color w:val="000000"/>
          <w:lang w:val="es-ES"/>
        </w:rPr>
      </w:pPr>
    </w:p>
    <w:p w14:paraId="6DF58EE5" w14:textId="77777777" w:rsidR="00AD00DF" w:rsidRDefault="00AD00DF" w:rsidP="004C1975">
      <w:pPr>
        <w:spacing w:line="360" w:lineRule="auto"/>
        <w:ind w:left="7200"/>
        <w:jc w:val="both"/>
        <w:rPr>
          <w:rFonts w:ascii="Century Gothic" w:hAnsi="Century Gothic" w:cs="Century Gothic"/>
          <w:color w:val="000000"/>
          <w:lang w:val="es-ES"/>
        </w:rPr>
      </w:pPr>
    </w:p>
    <w:p w14:paraId="5E0DC9D3" w14:textId="77777777" w:rsidR="005A208C" w:rsidRDefault="005A208C" w:rsidP="0060453C">
      <w:pPr>
        <w:spacing w:line="360" w:lineRule="auto"/>
        <w:jc w:val="both"/>
        <w:rPr>
          <w:rFonts w:ascii="Century Gothic" w:hAnsi="Century Gothic" w:cs="Century Gothic"/>
          <w:color w:val="000000"/>
          <w:lang w:val="es-ES"/>
        </w:rPr>
      </w:pPr>
    </w:p>
    <w:p w14:paraId="3B39CD9A" w14:textId="1D8D46F8" w:rsidR="004C1975" w:rsidRDefault="004C1975" w:rsidP="00322D47">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lastRenderedPageBreak/>
        <w:t>Docente responsable del Programa de Refuerzo</w:t>
      </w:r>
      <w:bookmarkEnd w:id="0"/>
    </w:p>
    <w:sectPr w:rsidR="004C1975"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8A48B" w14:textId="77777777" w:rsidR="00F30236" w:rsidRDefault="00F30236" w:rsidP="007F26E4">
      <w:r>
        <w:separator/>
      </w:r>
    </w:p>
  </w:endnote>
  <w:endnote w:type="continuationSeparator" w:id="0">
    <w:p w14:paraId="7A25CAF5" w14:textId="77777777" w:rsidR="00F30236" w:rsidRDefault="00F30236"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27190"/>
      <w:docPartObj>
        <w:docPartGallery w:val="Page Numbers (Bottom of Page)"/>
        <w:docPartUnique/>
      </w:docPartObj>
    </w:sdtPr>
    <w:sdtEndPr/>
    <w:sdtContent>
      <w:p w14:paraId="2FC560C9" w14:textId="42715EAF" w:rsidR="0074332D" w:rsidRDefault="0074332D">
        <w:pPr>
          <w:pStyle w:val="Piedepgina"/>
          <w:jc w:val="right"/>
        </w:pPr>
        <w:r>
          <w:fldChar w:fldCharType="begin"/>
        </w:r>
        <w:r>
          <w:instrText>PAGE   \* MERGEFORMAT</w:instrText>
        </w:r>
        <w:r>
          <w:fldChar w:fldCharType="separate"/>
        </w:r>
        <w:r w:rsidR="00C32E48" w:rsidRPr="00C32E48">
          <w:rPr>
            <w:noProof/>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457AE" w14:textId="77777777" w:rsidR="00F30236" w:rsidRDefault="00F30236" w:rsidP="007F26E4">
      <w:r>
        <w:separator/>
      </w:r>
    </w:p>
  </w:footnote>
  <w:footnote w:type="continuationSeparator" w:id="0">
    <w:p w14:paraId="3A3118CF" w14:textId="77777777" w:rsidR="00F30236" w:rsidRDefault="00F30236" w:rsidP="007F26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37304" w14:textId="77777777" w:rsidR="0074332D" w:rsidRDefault="00F30236">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lang w:val="es-ES" w:eastAsia="es-ES"/>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jSMgIAAFoEAAAOAAAAZHJzL2Uyb0RvYy54bWysVF1v2jAUfZ+0/2D5fSQwWlZEqBgV0yTU&#10;VqJTn43jQKTE17MNCfv1O3YCRd2epr041z7389x7M7tv64odlXUl6YwPBylnSkvKS73L+I+X1acv&#10;nDkvdC4q0irjJ+X4/fzjh1ljpmpEe6pyZRmcaDdtTMb33ptpkji5V7VwAzJKAyzI1sLjandJbkUD&#10;73WVjNL0NmnI5saSVM7h9aED+Tz6Lwol/VNROOVZlXHk5uNp47kNZzKfienOCrMvZZ+G+IcsalFq&#10;BL24ehBesIMt/3BVl9KSo8IPJNUJFUUpVawB1QzTd9Vs9sKoWAvIceZCk/t/buXj8dmyMs/4BPRo&#10;UaNHy4PILbFcMa9aTwwIaGqMm0J7Y6Dv26/Uot3nd4fHUH1b2Dp8URcDDo+nC8lwxWQwGqbjuxSQ&#10;BDaZTEbj6D55szbW+W+KahaEjFs0MXIrjmvnkQlUzyohmKZVWVWxkZVmTcZvP9+k0eCCwKLSMAw1&#10;dLkGybfbti9sS/kJdVnqBsQZuSoRfC2cfxYWE4F8MeX+CUdREYJQL3G2J/vrb+9BH40CylmDCcu4&#10;+3kQVnFWfddo4d1wjNKZj5fxzWSEi71GtteIPtRLwhAPsU9GRjHo++osFpbqVyzDIkQFJLRE7Iz7&#10;s7j03dxjmaRaLKIShtAIv9YbI4PrQGeg9qV9Fdb0/IcheKTzLIrpuzZ0ul0jFgdPRRl7FAjuWO15&#10;xwDH1vXLFjbk+h613n4J898AAAD//wMAUEsDBBQABgAIAAAAIQAP1vRQ4AAAAAoBAAAPAAAAZHJz&#10;L2Rvd25yZXYueG1sTI/BasMwDIbvg72DUWG31mlIS5bFKSVQBmM7tOtlNyV2k1BbzmK3zfb0c07r&#10;7Rf6+PUp34xGs6saXGdJwHIRAVNUW9lRI+D4uZunwJxHkqgtKQE/ysGmeHzIMZP2Rnt1PfiGhRJy&#10;GQpove8zzl3dKoNuYXtFYXeyg0EfxqHhcsBbKDeax1G05gY7Chda7FXZqvp8uBgBb+XuA/dVbNJf&#10;Xb6+n7b99/FrJcTTbNy+APNq9P8wTPpBHYrgVNkLSce0gPkqSQIaQhIDm4Dl8xpYNYU0Bl7k/P6F&#10;4g8AAP//AwBQSwECLQAUAAYACAAAACEAtoM4kv4AAADhAQAAEwAAAAAAAAAAAAAAAAAAAAAAW0Nv&#10;bnRlbnRfVHlwZXNdLnhtbFBLAQItABQABgAIAAAAIQA4/SH/1gAAAJQBAAALAAAAAAAAAAAAAAAA&#10;AC8BAABfcmVscy8ucmVsc1BLAQItABQABgAIAAAAIQBRxZjSMgIAAFoEAAAOAAAAAAAAAAAAAAAA&#10;AC4CAABkcnMvZTJvRG9jLnhtbFBLAQItABQABgAIAAAAIQAP1vRQ4AAAAAoBAAAPAAAAAAAAAAAA&#10;AAAAAIwEAABkcnMvZG93bnJldi54bWxQSwUGAAAAAAQABADzAAAAmQU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lang w:val="es-ES" w:eastAsia="es-ES"/>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W9NQIAAF8EAAAOAAAAZHJzL2Uyb0RvYy54bWysVFFv2jAQfp+0/2D5fSSwFFpEqBgV0yTU&#10;VqJVn41jk0i2z7MNCfv1OztAUbenaS/O2Xc+333fd5ndd1qRg3C+AVPS4SCnRBgOVWN2JX19WX25&#10;pcQHZiqmwIiSHoWn9/PPn2atnYoR1KAq4QgmMX7a2pLWIdhplnleC838AKww6JTgNAu4dbuscqzF&#10;7FplozwfZy24yjrgwns8feiddJ7ySyl4eJLSi0BUSbG2kFaX1m1cs/mMTXeO2brhpzLYP1ShWWPw&#10;0UuqBxYY2bvmj1S64Q48yDDgoDOQsuEi9YDdDPMP3WxqZkXqBcHx9gKT/39p+ePh2ZGmKmlBiWEa&#10;KVruWeWAVIIE0QUgRQSptX6KsRuL0aH7Bh2SfT73eBh776TT8YtdEfQj3McLxJiJcDws8sl4kqOL&#10;o29yNypuEwfZ+23rfPguQJNolNQhhQlZdlj7gJVg6DkkPmZg1SiVaFSGtCUdf73J04WLB28ogxdj&#10;D32t0QrdtkuNX/rYQnXE9hz0KvGWrxqsYc18eGYOZYFlo9TDEy5SAb4FJ4uSGtyvv53HeGQLvZS0&#10;KLOS+p975gQl6odBHu+GRRF1mTbFzWSEG3ft2V57zF4vAZU8xKGyPJkxPqizKR3oN5yIRXwVXcxw&#10;fLuk4WwuQy9+nCguFosUhEq0LKzNxvKYOqIaEX7p3pizJxqiFB7hLEg2/cBGH9vzsdgHkE2iKuLc&#10;o3qCH1WcGDxNXByT632Kev8vzH8DAAD//wMAUEsDBBQABgAIAAAAIQAX9it23gAAAAkBAAAPAAAA&#10;ZHJzL2Rvd25yZXYueG1sTI/BTsMwEETvSPyDtUjcqENEQxTiVFWkCgnBoaUXbpvYTSLsdYjdNvTr&#10;WU5w26cZzc6Uq9lZcTJTGDwpuF8kIAy1Xg/UKdi/b+5yECEiabSejIJvE2BVXV+VWGh/pq057WIn&#10;OIRCgQr6GMdCytD2xmFY+NEQawc/OYyMUyf1hGcOd1amSZJJhwPxhx5HU/em/dwdnYKXevOG2yZ1&#10;+cXWz6+H9fi1/1gqdXszr59ARDPHPzP81ufqUHGnxh9JB2GZHzLeEvngBaw/5jlzw5xmGciqlP8X&#10;VD8AAAD//wMAUEsBAi0AFAAGAAgAAAAhALaDOJL+AAAA4QEAABMAAAAAAAAAAAAAAAAAAAAAAFtD&#10;b250ZW50X1R5cGVzXS54bWxQSwECLQAUAAYACAAAACEAOP0h/9YAAACUAQAACwAAAAAAAAAAAAAA&#10;AAAvAQAAX3JlbHMvLnJlbHNQSwECLQAUAAYACAAAACEABmhVvTUCAABfBAAADgAAAAAAAAAAAAAA&#10;AAAuAgAAZHJzL2Uyb0RvYy54bWxQSwECLQAUAAYACAAAACEAF/Yrdt4AAAAJAQAADwAAAAAAAAAA&#10;AAAAAACPBAAAZHJzL2Rvd25yZXYueG1sUEsFBgAAAAAEAAQA8wAAAJoFA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F30236">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0C1F1" w14:textId="4D343E09" w:rsidR="0074332D" w:rsidRDefault="0074332D">
    <w:pPr>
      <w:pStyle w:val="Encabezado"/>
    </w:pPr>
    <w:r w:rsidRPr="00AA0698">
      <w:rPr>
        <w:rFonts w:ascii="Arial" w:hAnsi="Arial" w:cs="Arial"/>
        <w:i/>
        <w:iCs/>
        <w:noProof/>
        <w:lang w:val="es-ES" w:eastAsia="es-ES"/>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Y3NwIAAGEEAAAOAAAAZHJzL2Uyb0RvYy54bWysVFFv2jAQfp+0/2D5fSRQKC0iVIyKaRJq&#10;K9Gpz8axSSTb59mGhP36nR1CUbenaS/O2d/5fPd9d5k/tFqRo3C+BlPQ4SCnRBgOZW32Bf3xuv5y&#10;R4kPzJRMgREFPQlPHxafP80bOxMjqECVwhEMYvyssQWtQrCzLPO8Epr5AVhhEJTgNAu4dfusdKzB&#10;6Fplozy/zRpwpXXAhfd4+tiBdJHiSyl4eJbSi0BUQTG3kFaX1l1cs8WczfaO2arm5zTYP2ShWW3w&#10;0UuoRxYYObj6j1C65g48yDDgoDOQsuYi1YDVDPMP1WwrZkWqBcnx9kKT/39h+dPxxZG6LOjNhBLD&#10;NGq0OrDSASkFCaINQBBBmhrrZ+i9tegf2q/Qotz9ucfDWH0rnY5frIsgjoSfLiRjKMLjpWE+vs8R&#10;4ohNp9PROKmQvd+2zodvAjSJRkEdipi4ZceND5gJuvYu8TED61qpJKQypCno7c0kTxcuCN5QBi/G&#10;GrpcoxXaXZtKH/V17KA8YXkOuj7xlq9rzGHDfHhhDhsD08ZmD8+4SAX4FpwtSipwv/52Hv1RL0Qp&#10;abDRCup/HpgTlKjvBpW8H46RARLSZjyZjnDjrpHdNWIOegXYy0McK8uTGf2D6k3pQL/hTCzjqwgx&#10;w/HtgobeXIWu/XGmuFgukxP2omVhY7aWx9CR1cjwa/vGnD3LEHvhCfqWZLMPanS+nR7LQwBZJ6ki&#10;zx2rZ/qxj5OC55mLg3K9T17vf4bFbwAAAP//AwBQSwMEFAAGAAgAAAAhADWwYqjgAAAACQEAAA8A&#10;AABkcnMvZG93bnJldi54bWxMj0FPwkAQhe8m/ofNmHiDbUtALN0S0oSYGD2AXLxNu0vb0J2t3QWq&#10;v97hpLc3eS9vvpetR9uJixl860hBPI1AGKqcbqlWcPjYTpYgfEDS2DkyCr6Nh3V+f5dhqt2Vduay&#10;D7XgEvIpKmhC6FMpfdUYi37qekPsHd1gMfA51FIPeOVy28kkihbSYkv8ocHeFI2pTvuzVfBabN9x&#10;VyZ2+dMVL2/HTf91+Jwr9fgwblYgghnDXxhu+IwOOTOV7kzai07BZDF74iiLZxA3P45mIEoWSTwH&#10;mWfy/4L8FwAA//8DAFBLAQItABQABgAIAAAAIQC2gziS/gAAAOEBAAATAAAAAAAAAAAAAAAAAAAA&#10;AABbQ29udGVudF9UeXBlc10ueG1sUEsBAi0AFAAGAAgAAAAhADj9If/WAAAAlAEAAAsAAAAAAAAA&#10;AAAAAAAALwEAAF9yZWxzLy5yZWxzUEsBAi0AFAAGAAgAAAAhAKTH1jc3AgAAYQQAAA4AAAAAAAAA&#10;AAAAAAAALgIAAGRycy9lMm9Eb2MueG1sUEsBAi0AFAAGAAgAAAAhADWwYqjgAAAACQEAAA8AAAAA&#10;AAAAAAAAAAAAkQQAAGRycy9kb3ducmV2LnhtbFBLBQYAAAAABAAEAPMAAACeBQ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lang w:val="es-ES" w:eastAsia="es-ES"/>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qeNwIAAGEEAAAOAAAAZHJzL2Uyb0RvYy54bWysVFFv2jAQfp+0/2D5fSTQFNqIUDEqpkmo&#10;rUSnPhvHJpFin2cbEvbrd3YIRd2epr04Z3/n891932X+0KmGHIV1NeiCjkcpJUJzKGu9L+iP1/WX&#10;O0qcZ7pkDWhR0JNw9GHx+dO8NbmYQAVNKSzBINrlrSlo5b3Jk8TxSijmRmCERlCCVczj1u6T0rIW&#10;o6smmaTpNGnBlsYCF87h6WMP0kWML6Xg/llKJzxpCoq5+bjauO7CmizmLN9bZqqan9Ng/5CFYrXG&#10;Ry+hHpln5GDrP0KpmltwIP2Ig0pAypqLWANWM04/VLOtmBGxFmyOM5c2uf8Xlj8dXyypy4LeZJRo&#10;ppCj1YGVFkgpiBedB4IItqk1LkfvrUF/332FDukezh0ehuo7aVX4Yl0EcWz46dJkDEU4HmbpbDpL&#10;EeKIze4n2V1kIXm/bazz3wQoEoyCWiQx9pYdN85jJug6uITHNKzrpolENpq0BZ3e3KbxwgXBG43G&#10;i6GGPtdg+W7X9aUPdeygPGF5FnqdOMPXNeawYc6/MIvCwLRR7P4ZF9kAvgVni5IK7K+/nQd/5AtR&#10;SloUWkHdzwOzgpLmu0Ym78dZFpQZN9ntbIIbe43srhF9UCtALY9xrAyPZvD3zWBKC+oNZ2IZXkWI&#10;aY5vF9QP5sr38seZ4mK5jE6oRcP8Rm8ND6FDV0OHX7s3Zs2ZhqCFJxgkyfIPbPS+PR/LgwdZR6pC&#10;n/uuntuPOo4MnmcuDMr1Pnq9/xkWvwEAAP//AwBQSwMEFAAGAAgAAAAhACKABpLhAAAACgEAAA8A&#10;AABkcnMvZG93bnJldi54bWxMj0FPwkAQhe8m/ofNmHiTbUGw1G4JaUJMjBxALtym3aFt7O7W7gLV&#10;X+940tu8Ny9vvslWo+nEhQbfOqsgnkQgyFZOt7ZWcHjfPCQgfECrsXOWFHyRh1V+e5Nhqt3V7uiy&#10;D7XgEutTVNCE0KdS+qohg37ierK8O7nBYGA51FIPeOVy08lpFC2kwdbyhQZ7KhqqPvZno+C12Gxx&#10;V05N8t0VL2+ndf95OM6Vur8b188gAo3hLwy/+IwOOTOV7my1Fx3reBlzlIdkDoIDT4uYjZKNx9kM&#10;ZJ7J/y/kPwAAAP//AwBQSwECLQAUAAYACAAAACEAtoM4kv4AAADhAQAAEwAAAAAAAAAAAAAAAAAA&#10;AAAAW0NvbnRlbnRfVHlwZXNdLnhtbFBLAQItABQABgAIAAAAIQA4/SH/1gAAAJQBAAALAAAAAAAA&#10;AAAAAAAAAC8BAABfcmVscy8ucmVsc1BLAQItABQABgAIAAAAIQCIGlqeNwIAAGEEAAAOAAAAAAAA&#10;AAAAAAAAAC4CAABkcnMvZTJvRG9jLnhtbFBLAQItABQABgAIAAAAIQAigAaS4QAAAAoBAAAPAAAA&#10;AAAAAAAAAAAAAJEEAABkcnMvZG93bnJldi54bWxQSwUGAAAAAAQABADzAAAAnw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F30236">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CE84C" w14:textId="34DDAD89" w:rsidR="00450522" w:rsidRDefault="00F30236">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lang w:val="es-ES" w:eastAsia="es-ES"/>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NkNAIAAF8EAAAOAAAAZHJzL2Uyb0RvYy54bWysVFFv2jAQfp+0/2D5fSRQCm1EqBgV0yTU&#10;VqJTn41jQyTb59mGhP36nZ1AUbenaS/mfHf57u67z8weWq3IUThfgynpcJBTIgyHqja7kv54XX25&#10;o8QHZiqmwIiSnoSnD/PPn2aNLcQI9qAq4QiCGF80tqT7EGyRZZ7vhWZ+AFYYDEpwmgW8ul1WOdYg&#10;ulbZKM8nWQOusg648B69j12QzhO+lIKHZym9CESVFHsL6XTp3MYzm89YsXPM7mvet8H+oQvNaoNF&#10;L1CPLDBycPUfULrmDjzIMOCgM5Cy5iLNgNMM8w/TbPbMijQLkuPthSb//2D50/HFkbrC3VFimMYV&#10;LQ+sckAqQYJoA5BhJKmxvsDcjcXs0H6FNn7Q+z064+ytdDr+4lQE40j36UIxIhGOznE+nUxzDHGM&#10;TSb3N3fTCJO9f22dD98EaBKNkjpcYWKWHdc+dKnnlFjMwKpWCv2sUIY0CHpzm6cPLhEEVwZrxBm6&#10;XqMV2m2bBh+f59hCdcLxHHQq8ZavauxhzXx4YQ5lgW2j1MMzHlIB1oLeomQP7tff/DEft4VRShqU&#10;WUn9zwNzghL13eAe74fjcdRluoxvpyO8uOvI9jpiDnoJqGTcFXaXzJgf1NmUDvQbvohFrIohZjjW&#10;Lmk4m8vQiR9fFBeLRUpCJVoW1mZjeYSOVEaGX9s35my/hiiFJzgLkhUfttHldvtYHALIOq0q8tyx&#10;2tOPKk7L7l9cfCbX95T1/r8w/w0AAP//AwBQSwMEFAAGAAgAAAAhAKZYltngAAAACgEAAA8AAABk&#10;cnMvZG93bnJldi54bWxMj8FOwzAQRO9I/IO1SNyoQzBtCXGqKlKFhODQ0gu3TewmEfE6xG4b+HqW&#10;Exxn52l2Jl9NrhcnO4bOk4bbWQLCUu1NR42G/dvmZgkiRCSDvSer4csGWBWXFzlmxp9pa0+72AgO&#10;oZChhjbGIZMy1K11GGZ+sMTewY8OI8uxkWbEM4e7XqZJMpcOO+IPLQ62bG39sTs6Dc/l5hW3VeqW&#10;33359HJYD5/793utr6+m9SOIaKf4B8Nvfa4OBXeq/JFMED3ru1QxqkGpFAQDi4XiQ8WOepiDLHL5&#10;f0LxAwAA//8DAFBLAQItABQABgAIAAAAIQC2gziS/gAAAOEBAAATAAAAAAAAAAAAAAAAAAAAAABb&#10;Q29udGVudF9UeXBlc10ueG1sUEsBAi0AFAAGAAgAAAAhADj9If/WAAAAlAEAAAsAAAAAAAAAAAAA&#10;AAAALwEAAF9yZWxzLy5yZWxzUEsBAi0AFAAGAAgAAAAhAOGeA2Q0AgAAXwQAAA4AAAAAAAAAAAAA&#10;AAAALgIAAGRycy9lMm9Eb2MueG1sUEsBAi0AFAAGAAgAAAAhAKZYltngAAAACgEAAA8AAAAAAAAA&#10;AAAAAAAAjgQAAGRycy9kb3ducmV2LnhtbFBLBQYAAAAABAAEAPMAAACbBQ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F30236">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EF111" w14:textId="1014577E" w:rsidR="00450522" w:rsidRDefault="00F30236">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CBD"/>
    <w:rsid w:val="00012F64"/>
    <w:rsid w:val="000611F8"/>
    <w:rsid w:val="000616B2"/>
    <w:rsid w:val="00061D5A"/>
    <w:rsid w:val="000A73A2"/>
    <w:rsid w:val="00111CAF"/>
    <w:rsid w:val="00123465"/>
    <w:rsid w:val="0013697D"/>
    <w:rsid w:val="00141CBD"/>
    <w:rsid w:val="00175AAF"/>
    <w:rsid w:val="00202B8D"/>
    <w:rsid w:val="00254BDB"/>
    <w:rsid w:val="002B0E3D"/>
    <w:rsid w:val="002D7CA8"/>
    <w:rsid w:val="00301422"/>
    <w:rsid w:val="00302AA4"/>
    <w:rsid w:val="00322D47"/>
    <w:rsid w:val="00324D59"/>
    <w:rsid w:val="003A400C"/>
    <w:rsid w:val="003E4138"/>
    <w:rsid w:val="003F10A6"/>
    <w:rsid w:val="00403036"/>
    <w:rsid w:val="00412D86"/>
    <w:rsid w:val="00414C1D"/>
    <w:rsid w:val="00450522"/>
    <w:rsid w:val="00496605"/>
    <w:rsid w:val="004A3537"/>
    <w:rsid w:val="004A582D"/>
    <w:rsid w:val="004C1975"/>
    <w:rsid w:val="004D3942"/>
    <w:rsid w:val="004D4E2D"/>
    <w:rsid w:val="004E0A40"/>
    <w:rsid w:val="004F66C2"/>
    <w:rsid w:val="00592E53"/>
    <w:rsid w:val="0059473B"/>
    <w:rsid w:val="005A0B88"/>
    <w:rsid w:val="005A208C"/>
    <w:rsid w:val="005A78E9"/>
    <w:rsid w:val="005E65DB"/>
    <w:rsid w:val="005E70A5"/>
    <w:rsid w:val="005F08DF"/>
    <w:rsid w:val="0060453C"/>
    <w:rsid w:val="00610632"/>
    <w:rsid w:val="006249D2"/>
    <w:rsid w:val="006428B6"/>
    <w:rsid w:val="0064688A"/>
    <w:rsid w:val="00654752"/>
    <w:rsid w:val="00655887"/>
    <w:rsid w:val="00687615"/>
    <w:rsid w:val="00697039"/>
    <w:rsid w:val="006A53EF"/>
    <w:rsid w:val="006E0199"/>
    <w:rsid w:val="006F62A9"/>
    <w:rsid w:val="00713D2C"/>
    <w:rsid w:val="0074332D"/>
    <w:rsid w:val="00770FA4"/>
    <w:rsid w:val="007A2052"/>
    <w:rsid w:val="007F26E4"/>
    <w:rsid w:val="00850C45"/>
    <w:rsid w:val="008B4B63"/>
    <w:rsid w:val="008B72D2"/>
    <w:rsid w:val="00947395"/>
    <w:rsid w:val="00975021"/>
    <w:rsid w:val="0099430F"/>
    <w:rsid w:val="009C5FE0"/>
    <w:rsid w:val="00A10EBC"/>
    <w:rsid w:val="00A9496D"/>
    <w:rsid w:val="00AD00DF"/>
    <w:rsid w:val="00AD018C"/>
    <w:rsid w:val="00B53172"/>
    <w:rsid w:val="00B64538"/>
    <w:rsid w:val="00BC4E79"/>
    <w:rsid w:val="00BE0E8D"/>
    <w:rsid w:val="00BE1765"/>
    <w:rsid w:val="00C03354"/>
    <w:rsid w:val="00C324B6"/>
    <w:rsid w:val="00C32E48"/>
    <w:rsid w:val="00C67D67"/>
    <w:rsid w:val="00C868DA"/>
    <w:rsid w:val="00C97D45"/>
    <w:rsid w:val="00CD0CF2"/>
    <w:rsid w:val="00CD5DDB"/>
    <w:rsid w:val="00CE3FFD"/>
    <w:rsid w:val="00CF7025"/>
    <w:rsid w:val="00D34F48"/>
    <w:rsid w:val="00D3637E"/>
    <w:rsid w:val="00DB1C1F"/>
    <w:rsid w:val="00DB7F63"/>
    <w:rsid w:val="00DF39FA"/>
    <w:rsid w:val="00E80F28"/>
    <w:rsid w:val="00ED43C6"/>
    <w:rsid w:val="00EE79C0"/>
    <w:rsid w:val="00F011DD"/>
    <w:rsid w:val="00F10E24"/>
    <w:rsid w:val="00F30236"/>
    <w:rsid w:val="00F47073"/>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de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FD6E91"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FD6E91"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03"/>
    <w:rsid w:val="00195C29"/>
    <w:rsid w:val="00903B03"/>
    <w:rsid w:val="00BD64B2"/>
    <w:rsid w:val="00D42070"/>
    <w:rsid w:val="00FD6E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114EC-BB52-4DA2-BEB6-29610E84F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2992</Words>
  <Characters>16457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topmanturron@gmail.com</cp:lastModifiedBy>
  <cp:revision>2</cp:revision>
  <cp:lastPrinted>2020-06-18T16:12:00Z</cp:lastPrinted>
  <dcterms:created xsi:type="dcterms:W3CDTF">2023-10-25T15:46:00Z</dcterms:created>
  <dcterms:modified xsi:type="dcterms:W3CDTF">2023-10-25T15:46:00Z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