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4AC965D7" w:rsidR="004C1975" w:rsidRDefault="00B94B9C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2318C">
              <w:rPr>
                <w:rFonts w:cstheme="minorHAnsi"/>
                <w:b/>
                <w:szCs w:val="16"/>
              </w:rPr>
              <w:t>Economía y Emprendimiento (4ºESO)</w:t>
            </w: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16BA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9945C7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16BA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21DF9" w14:textId="6413FCB1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16BA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1363EF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ED7B3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C57BA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C57BA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C57BA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C57BA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C57BA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C57BA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C57BA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C57BA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C57BA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C57BA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C57BA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C57BA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C57BA" w14:paraId="1011F311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EA2A148" w14:textId="77777777" w:rsidR="00DC57BA" w:rsidRDefault="00DC57BA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16BA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16BA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16BA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16BA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C57BA" w:rsidRPr="007C1584" w14:paraId="5D928176" w14:textId="77777777" w:rsidTr="00DC57BA">
        <w:tc>
          <w:tcPr>
            <w:tcW w:w="915" w:type="dxa"/>
            <w:shd w:val="clear" w:color="auto" w:fill="D6E3BC" w:themeFill="accent3" w:themeFillTint="66"/>
          </w:tcPr>
          <w:p w14:paraId="5DD38F6E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8325278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16BA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05D1557E" w:rsidR="00324D59" w:rsidRDefault="00B94B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D2318C">
              <w:rPr>
                <w:rFonts w:cstheme="minorHAnsi"/>
                <w:b/>
                <w:szCs w:val="16"/>
              </w:rPr>
              <w:t>Economía y Emprendimiento (4ºESO)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94B9C" w14:paraId="0BA3D3C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E5F19A7" w14:textId="3391E9A3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1.1. Adaptarse a entornos complejos y crear un proyecto personal original y generador de valor, partiendo de la valoración crítica sobre las propias aptitudes y las posibilidades creativas, haciendo hincapié en las fortalezas y debilidades y logrando progresivamente el control consciente de las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2C87CAB5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172BAD" w14:textId="0A828BC0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1.2. Utilizar estrategias de análisis razonado de las fortalezas y debilidades personales y de la iniciativa y creatividad propia y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6AC2573B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524ADFD1" w14:textId="75912DE1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1.3. Gestionar de forma eficaz las emociones y destrezas personales, promoviendo y desarrollando actitudes creativas.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6442E761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625FC02" w14:textId="79E206CC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2.1. Constituir equipos de trabajo basados en principios de equidad, coeducación e igualdad entre hombres y mujeres, actitud participativa y visualización de metas comunes, utilizando estrategias que faciliten la identificación y optimización de los recursos humanos necesarios que conduzcan a la consecución del reto propuesto.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57265F84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F2274C1" w14:textId="790B166F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2.2. Poner en práctica habilidades sociales, de comunicación abierta, motivación, liderazgo y de cooperación e innovación ágil tanto de manera presencial como a distancia en distintos contextos de trabajo en equipo.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459D5CAA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35FACB0" w14:textId="7DB52EDB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2.3. Valorar y respetar las aportaciones de los demás en las distintas dinámicas de trabajo y fases del proceso llevado a cabo, respetando las decisiones tomadas de forma colectiva.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722D3A8A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60A67" w14:textId="0F683D09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3.1. Preservar y cuidar el entorno natural, social, cultural y artístico a partir de propuestas y actuaciones locales y globales que promuevan el desarrollo sostenible, con visión creativa, emprendedora y comprometida.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2ECA3B37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461C8DF3" w14:textId="18A732A3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3.2. Superar los retos propuestos a partir de ideas y soluciones innovadoras y sostenibles, evaluando sus ventajas e inconvenientes, así como, el impacto que pudieran generar a nivel personal y en el entorno, teniendo en cuenta la realidad económica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46DB8C3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69258B" w14:textId="12EAA19B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3.3. Aplicar metodologías ágiles siguiendo los criterios y pautas establecidos en el proceso de construcción de ideas creativas y sostenibles que faciliten la superación de los retos planteados y la obtención de soluciones a las necesidades detectadas con sentido ético y solidario.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3E071214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88E34B5" w14:textId="005B7D19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4.1. Poner en marcha un proyecto viable que lleve a la realidad una solución emprendedora, seleccionando y reuniendo los recursos materiales, inmateriales y digitales disponibles en el proceso de ideación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1FAAC3D5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2740A" w14:textId="776DAB63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4.2. Utilizar con autonomía estrategias de captación y gestión de recursos conociendo sus características y aplicándolas al proceso de conversión de las ideas y soluciones en acciones.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0A6AF5D8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76DD263" w14:textId="6573F9C8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4.3. Reunir, analizar y seleccionar con criterios propios los recursos disponibles, planificando con coherencia su organización, distribución, uso y optimización.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2846C2CA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A7EA4C3" w14:textId="632DBFC3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5.1. Validar las ideas y soluciones presentadas mediante mensajes convincentes y adecuados al contexto y objetivos concretos, utilizando estrategias comunicativas ágiles adaptadas a cada situación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18601BA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6B56455" w14:textId="62A110FD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5.2. Presentar y exponer, con claridad y coherencia, las ideas y soluciones creativas, valorando la importancia de mantener una comunicación eficaz y respetuosa a lo largo de todo el proceso llevado a cabo.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03E70F7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DCBD66" w14:textId="4F227ACD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6.1. Desarrollar una idea o solución emprendedora a partir de los conocimientos, destrezas y actitudes adquiridos desde el ámbito de la economía y las finanzas, viendo la relación entre estos y los recursos necesarios y disponibles que permitieran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6699839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E536399" w14:textId="0D9FE408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6.2. Conocer y comprender con precisión los conocimientos, destrezas y actitudes necesarios del ámbito económico y financiero, aplicándolos con coherencia a situaciones, actividades o proyectos concretos.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24583EEE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A5B267B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5E00D9C" w14:textId="59860F22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6.3. Afrontar los retos de manera eficaz, equitativa y sostenible, en distintos contextos y situaciones, reales o simuladas, transfiriendo los saberes económicos y financieros necesarios, para aplicarlos en el contexto andaluz.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76D3B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A5F119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51F143D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01BEB3FE" w14:textId="77777777" w:rsidTr="00B94B9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101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72F0F9" w14:textId="6F3F9ECB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C93695C" w14:textId="12047601" w:rsidR="00B94B9C" w:rsidRDefault="00B94B9C" w:rsidP="00B94B9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D44E3">
              <w:rPr>
                <w:rFonts w:cstheme="minorHAnsi"/>
                <w:sz w:val="16"/>
                <w:szCs w:val="16"/>
              </w:rPr>
              <w:t>6.4. Valorar críticamente el problema económico de la escasez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ED44E3">
              <w:rPr>
                <w:rFonts w:cstheme="minorHAnsi"/>
                <w:sz w:val="16"/>
                <w:szCs w:val="16"/>
              </w:rPr>
              <w:t>de recursos y la necesidad de elegir, conocer la realidad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ED44E3">
              <w:rPr>
                <w:rFonts w:cstheme="minorHAnsi"/>
                <w:sz w:val="16"/>
                <w:szCs w:val="16"/>
              </w:rPr>
              <w:t>económica andaluza y los principios de interacción social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ED44E3">
              <w:rPr>
                <w:rFonts w:cstheme="minorHAnsi"/>
                <w:sz w:val="16"/>
                <w:szCs w:val="16"/>
              </w:rPr>
              <w:t>desde el punto de vista económico, aprovechando este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ED44E3">
              <w:rPr>
                <w:rFonts w:cstheme="minorHAnsi"/>
                <w:sz w:val="16"/>
                <w:szCs w:val="16"/>
              </w:rPr>
              <w:t>conocimiento en el afrontamiento eficaz de retos.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02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E3DAD49" w14:textId="738D3B1E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2DB291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183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72857D8" w14:textId="77777777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0718A2C0" w14:textId="77777777" w:rsidTr="00B94B9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185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A6AE486" w14:textId="4B0BA122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01CDC153" w14:textId="326116AA" w:rsidR="00B94B9C" w:rsidRPr="00ED44E3" w:rsidRDefault="00B94B9C" w:rsidP="00B94B9C">
            <w:pPr>
              <w:jc w:val="both"/>
              <w:rPr>
                <w:rFonts w:cstheme="minorHAnsi"/>
                <w:sz w:val="16"/>
                <w:szCs w:val="16"/>
              </w:rPr>
            </w:pPr>
            <w:r w:rsidRPr="004157BF">
              <w:rPr>
                <w:rFonts w:cstheme="minorHAnsi"/>
                <w:sz w:val="16"/>
                <w:szCs w:val="16"/>
              </w:rPr>
              <w:t>7.1. Valorar la contribución del prototipo final, tanto para el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aprendizaje como para el desarrollo personal y colectivo,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evaluando de manera crítica y ética todas las fases del proceso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llevado a cabo, así como la adecuación de las estrategias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empleadas en la construcción del mismo.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1393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D7E3C0F" w14:textId="0AB2C479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801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7ED2DA0C" w14:textId="0BA162D6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6605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7A0403F4" w14:textId="495952B4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4FB624BE" w14:textId="77777777" w:rsidTr="00B94B9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1760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57286402" w14:textId="6734A58A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3918CC6" w14:textId="51AF51BF" w:rsidR="00B94B9C" w:rsidRPr="00ED44E3" w:rsidRDefault="00B94B9C" w:rsidP="00B94B9C">
            <w:pPr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ascii="SourceSansPro-Regular" w:hAnsi="SourceSansPro-Regular" w:cs="SourceSansPro-Regular"/>
                <w:sz w:val="16"/>
                <w:szCs w:val="16"/>
              </w:rPr>
              <w:t>7.2. Analizar de manera crítica el proceso de diseño y ejecución llevado a cabo en la realización de los prototipos creados, estableciendo comparaciones entre la efectividad, viabilidad y adecuación lograda en los procesos y los resultados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40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1D25EEC" w14:textId="1206474A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1610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3E905927" w14:textId="7EEA775A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370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2B909B4" w14:textId="76F2EBE6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94B9C" w14:paraId="6B44D34B" w14:textId="77777777" w:rsidTr="00FE65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4665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3204686D" w14:textId="535B8F49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E26FEC7" w14:textId="4DDFEBFF" w:rsidR="00B94B9C" w:rsidRPr="00ED44E3" w:rsidRDefault="00B94B9C" w:rsidP="00B94B9C">
            <w:pPr>
              <w:jc w:val="both"/>
              <w:rPr>
                <w:rFonts w:cstheme="minorHAnsi"/>
                <w:sz w:val="16"/>
                <w:szCs w:val="16"/>
              </w:rPr>
            </w:pPr>
            <w:r w:rsidRPr="004157BF">
              <w:rPr>
                <w:rFonts w:cstheme="minorHAnsi"/>
                <w:sz w:val="16"/>
                <w:szCs w:val="16"/>
              </w:rPr>
              <w:t>7.3. Utilizar estrategias eficaces de diseño y ejecución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seleccionando aquellas que faciliten la construcción del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157BF">
              <w:rPr>
                <w:rFonts w:cstheme="minorHAnsi"/>
                <w:sz w:val="16"/>
                <w:szCs w:val="16"/>
              </w:rPr>
              <w:t>prototipo final de manera ágil, cooperativa y autónoma.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3242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90908AF" w14:textId="28E73781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92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1A9F0D19" w14:textId="48BDE40F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19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2C644A8" w14:textId="097DF709" w:rsidR="00B94B9C" w:rsidRDefault="00B94B9C" w:rsidP="00B94B9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E32011" w14:textId="77777777" w:rsidR="00D82387" w:rsidRPr="00D82387" w:rsidRDefault="00D82387" w:rsidP="00D82387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7BADD64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ED04FAA" w14:textId="77777777" w:rsidR="00D82387" w:rsidRDefault="00D8238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E742FC5" w14:textId="77777777" w:rsidR="00D82387" w:rsidRDefault="00D8238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D7305A" w14:textId="1E66BA79" w:rsidR="00D82387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C7C43" w14:textId="77777777" w:rsidR="00D82387" w:rsidRPr="0060453C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573304F" w14:textId="469D7323" w:rsidR="004C1975" w:rsidRDefault="004C1975" w:rsidP="00DC57BA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3536B3A2" w14:textId="0E961124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E1C49E7" w14:textId="77777777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DBCD369" w:rsidR="004C1975" w:rsidRDefault="004C1975" w:rsidP="00DC57B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C57BA">
        <w:rPr>
          <w:rFonts w:ascii="Century Gothic" w:hAnsi="Century Gothic" w:cs="Century Gothic"/>
          <w:color w:val="000000"/>
          <w:lang w:val="es-ES"/>
        </w:rPr>
        <w:t>o</w:t>
      </w:r>
      <w:bookmarkEnd w:id="0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3801F" w14:textId="77777777" w:rsidR="00C16BA8" w:rsidRDefault="00C16BA8" w:rsidP="007F26E4">
      <w:r>
        <w:separator/>
      </w:r>
    </w:p>
  </w:endnote>
  <w:endnote w:type="continuationSeparator" w:id="0">
    <w:p w14:paraId="085D414A" w14:textId="77777777" w:rsidR="00C16BA8" w:rsidRDefault="00C16BA8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B9C" w:rsidRPr="00B94B9C">
          <w:rPr>
            <w:noProof/>
            <w:lang w:val="es-ES"/>
          </w:rPr>
          <w:t>3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E92F4" w14:textId="77777777" w:rsidR="00C16BA8" w:rsidRDefault="00C16BA8" w:rsidP="007F26E4">
      <w:r>
        <w:separator/>
      </w:r>
    </w:p>
  </w:footnote>
  <w:footnote w:type="continuationSeparator" w:id="0">
    <w:p w14:paraId="6A75CC0A" w14:textId="77777777" w:rsidR="00C16BA8" w:rsidRDefault="00C16BA8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74332D" w:rsidRDefault="00C16BA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16BA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16BA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450522" w:rsidRDefault="00C16BA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16BA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450522" w:rsidRDefault="00C16BA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94B9C"/>
    <w:rsid w:val="00BC4E79"/>
    <w:rsid w:val="00BE0E8D"/>
    <w:rsid w:val="00BE1765"/>
    <w:rsid w:val="00C03354"/>
    <w:rsid w:val="00C16BA8"/>
    <w:rsid w:val="00C324B6"/>
    <w:rsid w:val="00C868DA"/>
    <w:rsid w:val="00C97D45"/>
    <w:rsid w:val="00CD0CF2"/>
    <w:rsid w:val="00CE3FFD"/>
    <w:rsid w:val="00CF7025"/>
    <w:rsid w:val="00D34F48"/>
    <w:rsid w:val="00D3637E"/>
    <w:rsid w:val="00D82387"/>
    <w:rsid w:val="00D92995"/>
    <w:rsid w:val="00DB1C1F"/>
    <w:rsid w:val="00DC57BA"/>
    <w:rsid w:val="00DF39FA"/>
    <w:rsid w:val="00ED43C6"/>
    <w:rsid w:val="00ED4837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903B03"/>
    <w:rsid w:val="00BC3941"/>
    <w:rsid w:val="00BD64B2"/>
    <w:rsid w:val="00DC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553AD-CD7C-4F1D-BEFD-B052FC53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2090</Words>
  <Characters>11500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Cuenta Microsoft</cp:lastModifiedBy>
  <cp:revision>3</cp:revision>
  <cp:lastPrinted>2020-06-18T16:12:00Z</cp:lastPrinted>
  <dcterms:created xsi:type="dcterms:W3CDTF">2022-11-14T11:36:00Z</dcterms:created>
  <dcterms:modified xsi:type="dcterms:W3CDTF">2023-10-18T19:57:00Z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